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8E" w:rsidRDefault="00684E8E">
      <w:pPr>
        <w:pStyle w:val="ConsPlusTitle"/>
        <w:ind w:firstLine="540"/>
        <w:jc w:val="both"/>
        <w:outlineLvl w:val="0"/>
      </w:pPr>
      <w:r>
        <w:t>Статья 28. Компетенция, права, обязанности и ответственность образовательной организации</w:t>
      </w:r>
    </w:p>
    <w:p w:rsidR="00684E8E" w:rsidRDefault="00684E8E">
      <w:pPr>
        <w:pStyle w:val="ConsPlusNormal"/>
        <w:ind w:firstLine="540"/>
        <w:jc w:val="both"/>
      </w:pPr>
    </w:p>
    <w:p w:rsidR="00684E8E" w:rsidRDefault="00684E8E">
      <w:pPr>
        <w:pStyle w:val="ConsPlusNormal"/>
        <w:ind w:firstLine="540"/>
        <w:jc w:val="both"/>
      </w:pPr>
      <w:r>
        <w:t xml:space="preserve">1. </w:t>
      </w:r>
      <w:proofErr w:type="gramStart"/>
      <w:r>
        <w:t>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  <w:proofErr w:type="gramEnd"/>
    </w:p>
    <w:p w:rsidR="00684E8E" w:rsidRDefault="00684E8E">
      <w:pPr>
        <w:pStyle w:val="ConsPlusNormal"/>
        <w:ind w:firstLine="540"/>
        <w:jc w:val="both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684E8E" w:rsidRDefault="00684E8E">
      <w:pPr>
        <w:pStyle w:val="ConsPlusNormal"/>
        <w:ind w:firstLine="540"/>
        <w:jc w:val="both"/>
      </w:pPr>
      <w:r>
        <w:t>3. К компетенции образовательной организации в установленной сфере деятельности относятся:</w:t>
      </w:r>
    </w:p>
    <w:p w:rsidR="00684E8E" w:rsidRDefault="00684E8E">
      <w:pPr>
        <w:pStyle w:val="ConsPlusNormal"/>
        <w:ind w:firstLine="540"/>
        <w:jc w:val="both"/>
      </w:pPr>
      <w:r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684E8E" w:rsidRDefault="00684E8E">
      <w:pPr>
        <w:pStyle w:val="ConsPlusNormal"/>
        <w:ind w:firstLine="540"/>
        <w:jc w:val="both"/>
      </w:pPr>
      <w:proofErr w:type="gramStart"/>
      <w:r>
        <w:t xml:space="preserve"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5" w:history="1">
        <w:r>
          <w:rPr>
            <w:color w:val="0000FF"/>
          </w:rPr>
          <w:t>стандартами</w:t>
        </w:r>
      </w:hyperlink>
      <w:r>
        <w:t>, федеральными государственными требованиями, образовательными стандартами;</w:t>
      </w:r>
      <w:proofErr w:type="gramEnd"/>
    </w:p>
    <w:p w:rsidR="00684E8E" w:rsidRDefault="00684E8E">
      <w:pPr>
        <w:pStyle w:val="ConsPlusNormal"/>
        <w:ind w:firstLine="540"/>
        <w:jc w:val="both"/>
      </w:pPr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самообследования;</w:t>
      </w:r>
    </w:p>
    <w:p w:rsidR="00684E8E" w:rsidRDefault="00684E8E">
      <w:pPr>
        <w:pStyle w:val="ConsPlusNormal"/>
        <w:ind w:firstLine="540"/>
        <w:jc w:val="both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684E8E" w:rsidRDefault="00684E8E">
      <w:pPr>
        <w:pStyle w:val="ConsPlusNormal"/>
        <w:ind w:firstLine="540"/>
        <w:jc w:val="both"/>
      </w:pPr>
      <w: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684E8E" w:rsidRDefault="00684E8E">
      <w:pPr>
        <w:pStyle w:val="ConsPlusNormal"/>
        <w:ind w:firstLine="540"/>
        <w:jc w:val="both"/>
      </w:pPr>
      <w:r>
        <w:t>6) разработка и утверждение образовательных программ образовательной организации;</w:t>
      </w:r>
    </w:p>
    <w:p w:rsidR="00684E8E" w:rsidRDefault="00684E8E">
      <w:pPr>
        <w:pStyle w:val="ConsPlusNormal"/>
        <w:ind w:firstLine="540"/>
        <w:jc w:val="both"/>
      </w:pPr>
      <w:r>
        <w:t>7) разработка и утверждение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684E8E" w:rsidRDefault="00684E8E">
      <w:pPr>
        <w:pStyle w:val="ConsPlusNormal"/>
        <w:ind w:firstLine="540"/>
        <w:jc w:val="both"/>
      </w:pPr>
      <w:r>
        <w:t xml:space="preserve">8) прием </w:t>
      </w:r>
      <w:proofErr w:type="gramStart"/>
      <w:r>
        <w:t>обучающихся</w:t>
      </w:r>
      <w:proofErr w:type="gramEnd"/>
      <w:r>
        <w:t xml:space="preserve"> в образовательную организацию;</w:t>
      </w:r>
    </w:p>
    <w:p w:rsidR="00684E8E" w:rsidRDefault="00684E8E">
      <w:pPr>
        <w:pStyle w:val="ConsPlusNormal"/>
        <w:ind w:firstLine="540"/>
        <w:jc w:val="both"/>
      </w:pPr>
      <w:proofErr w:type="gramStart"/>
      <w:r>
        <w:t>9) 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  <w:proofErr w:type="gramEnd"/>
    </w:p>
    <w:p w:rsidR="00684E8E" w:rsidRDefault="00684E8E">
      <w:pPr>
        <w:pStyle w:val="ConsPlusNormal"/>
        <w:ind w:firstLine="540"/>
        <w:jc w:val="both"/>
      </w:pPr>
      <w:r>
        <w:t>10)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684E8E" w:rsidRDefault="00684E8E">
      <w:pPr>
        <w:pStyle w:val="ConsPlusNormal"/>
        <w:ind w:firstLine="540"/>
        <w:jc w:val="both"/>
      </w:pPr>
      <w:proofErr w:type="gramStart"/>
      <w:r>
        <w:t>10.1)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законом;</w:t>
      </w:r>
      <w:proofErr w:type="gramEnd"/>
    </w:p>
    <w:p w:rsidR="00684E8E" w:rsidRDefault="00684E8E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27.05.2014 N 135-ФЗ)</w:t>
      </w:r>
    </w:p>
    <w:p w:rsidR="00684E8E" w:rsidRDefault="00684E8E">
      <w:pPr>
        <w:pStyle w:val="ConsPlusNormal"/>
        <w:ind w:firstLine="540"/>
        <w:jc w:val="both"/>
      </w:pPr>
      <w:proofErr w:type="gramStart"/>
      <w:r>
        <w:t>11) индивидуальный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  <w:proofErr w:type="gramEnd"/>
    </w:p>
    <w:p w:rsidR="00684E8E" w:rsidRDefault="00684E8E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27.05.2014 N 135-ФЗ)</w:t>
      </w:r>
    </w:p>
    <w:p w:rsidR="00684E8E" w:rsidRDefault="00684E8E">
      <w:pPr>
        <w:pStyle w:val="ConsPlusNormal"/>
        <w:ind w:firstLine="540"/>
        <w:jc w:val="both"/>
      </w:pPr>
      <w:r>
        <w:t>12) использование и совершенствование методов обучения и воспитания, образовательных технологий, электронного обучения;</w:t>
      </w:r>
    </w:p>
    <w:p w:rsidR="00684E8E" w:rsidRDefault="00684E8E">
      <w:pPr>
        <w:pStyle w:val="ConsPlusNormal"/>
        <w:ind w:firstLine="540"/>
        <w:jc w:val="both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684E8E" w:rsidRDefault="00684E8E">
      <w:pPr>
        <w:pStyle w:val="ConsPlusNormal"/>
        <w:ind w:firstLine="540"/>
        <w:jc w:val="both"/>
      </w:pPr>
      <w:r>
        <w:t xml:space="preserve">14) обеспечение в образовательной организации, имеющей интернат, необходимых условий </w:t>
      </w:r>
      <w:r>
        <w:lastRenderedPageBreak/>
        <w:t>содержания обучающихся;</w:t>
      </w:r>
    </w:p>
    <w:p w:rsidR="00684E8E" w:rsidRDefault="00684E8E">
      <w:pPr>
        <w:pStyle w:val="ConsPlusNormal"/>
        <w:ind w:firstLine="540"/>
        <w:jc w:val="both"/>
      </w:pPr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684E8E" w:rsidRDefault="00684E8E">
      <w:pPr>
        <w:pStyle w:val="ConsPlusNormal"/>
        <w:ind w:firstLine="540"/>
        <w:jc w:val="both"/>
      </w:pPr>
      <w:proofErr w:type="gramStart"/>
      <w:r>
        <w:t xml:space="preserve">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</w:t>
      </w:r>
      <w:hyperlink r:id="rId8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proofErr w:type="gramEnd"/>
    </w:p>
    <w:p w:rsidR="00684E8E" w:rsidRDefault="00684E8E">
      <w:pPr>
        <w:pStyle w:val="ConsPlusNormal"/>
        <w:jc w:val="both"/>
      </w:pPr>
      <w:r>
        <w:t xml:space="preserve">(п. 15.1 </w:t>
      </w:r>
      <w:proofErr w:type="gramStart"/>
      <w:r>
        <w:t>введен</w:t>
      </w:r>
      <w:proofErr w:type="gramEnd"/>
      <w:r>
        <w:t xml:space="preserve">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07.06.2013 N 120-ФЗ)</w:t>
      </w:r>
    </w:p>
    <w:p w:rsidR="00684E8E" w:rsidRDefault="00684E8E">
      <w:pPr>
        <w:pStyle w:val="ConsPlusNormal"/>
        <w:ind w:firstLine="540"/>
        <w:jc w:val="both"/>
      </w:pPr>
      <w:r>
        <w:t xml:space="preserve">16) создание условий для занятия </w:t>
      </w:r>
      <w:proofErr w:type="gramStart"/>
      <w:r>
        <w:t>обучающимися</w:t>
      </w:r>
      <w:proofErr w:type="gramEnd"/>
      <w:r>
        <w:t xml:space="preserve"> физической культурой и спортом;</w:t>
      </w:r>
    </w:p>
    <w:p w:rsidR="00684E8E" w:rsidRDefault="00684E8E">
      <w:pPr>
        <w:pStyle w:val="ConsPlusNormal"/>
        <w:ind w:firstLine="540"/>
        <w:jc w:val="both"/>
      </w:pPr>
      <w:r>
        <w:t>17) приобретение или изготовление бланков документов об образовании и (или) о квалификации, медалей "За особые успехи в учении";</w:t>
      </w:r>
    </w:p>
    <w:p w:rsidR="00684E8E" w:rsidRDefault="00684E8E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27.05.2014 N 135-ФЗ)</w:t>
      </w:r>
    </w:p>
    <w:p w:rsidR="00684E8E" w:rsidRDefault="00684E8E">
      <w:pPr>
        <w:pStyle w:val="ConsPlusNormal"/>
        <w:ind w:firstLine="540"/>
        <w:jc w:val="both"/>
      </w:pPr>
      <w:r>
        <w:t xml:space="preserve">18) утратил силу. - </w:t>
      </w:r>
      <w:proofErr w:type="gramStart"/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04.06.2014 N 148-ФЗ;</w:t>
      </w:r>
      <w:proofErr w:type="gramEnd"/>
    </w:p>
    <w:p w:rsidR="00684E8E" w:rsidRDefault="00684E8E">
      <w:pPr>
        <w:pStyle w:val="ConsPlusNormal"/>
        <w:ind w:firstLine="540"/>
        <w:jc w:val="both"/>
      </w:pPr>
      <w:r>
        <w:t>19)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684E8E" w:rsidRDefault="00684E8E">
      <w:pPr>
        <w:pStyle w:val="ConsPlusNormal"/>
        <w:ind w:firstLine="540"/>
        <w:jc w:val="both"/>
      </w:pPr>
      <w: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684E8E" w:rsidRDefault="00684E8E">
      <w:pPr>
        <w:pStyle w:val="ConsPlusNormal"/>
        <w:ind w:firstLine="540"/>
        <w:jc w:val="both"/>
      </w:pPr>
      <w:r>
        <w:t>21) обеспечение создания и ведения официального сайта образовательной организации в сети "Интернет";</w:t>
      </w:r>
    </w:p>
    <w:p w:rsidR="00684E8E" w:rsidRDefault="00684E8E">
      <w:pPr>
        <w:pStyle w:val="ConsPlusNormal"/>
        <w:ind w:firstLine="540"/>
        <w:jc w:val="both"/>
      </w:pPr>
      <w:r>
        <w:t xml:space="preserve">22) иные вопросы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684E8E" w:rsidRDefault="00684E8E">
      <w:pPr>
        <w:pStyle w:val="ConsPlusNormal"/>
        <w:ind w:firstLine="540"/>
        <w:jc w:val="both"/>
      </w:pPr>
      <w:r>
        <w:t xml:space="preserve">4. Образовательные организации </w:t>
      </w:r>
      <w:proofErr w:type="gramStart"/>
      <w:r>
        <w:t>высшего</w:t>
      </w:r>
      <w:proofErr w:type="gramEnd"/>
      <w:r>
        <w:t xml:space="preserve"> образования осуществляют научную и (или) творческую деятельность, а также вправе вести подготовку научных кадров (в </w:t>
      </w:r>
      <w:hyperlink r:id="rId12" w:history="1">
        <w:r>
          <w:rPr>
            <w:color w:val="0000FF"/>
          </w:rPr>
          <w:t>докторантуре</w:t>
        </w:r>
      </w:hyperlink>
      <w:r>
        <w:t>). Иные образовательные организации вправе вести в соответствии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684E8E" w:rsidRDefault="00684E8E">
      <w:pPr>
        <w:pStyle w:val="ConsPlusNormal"/>
        <w:ind w:firstLine="540"/>
        <w:jc w:val="both"/>
      </w:pPr>
      <w:r>
        <w:t>5.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684E8E" w:rsidRDefault="00684E8E">
      <w:pPr>
        <w:pStyle w:val="ConsPlusNormal"/>
        <w:ind w:firstLine="540"/>
        <w:jc w:val="both"/>
      </w:pPr>
      <w:r>
        <w:t xml:space="preserve">6. Образовательная организация обязана осуществлять свою деятельность в </w:t>
      </w:r>
      <w:proofErr w:type="gramStart"/>
      <w:r>
        <w:t>соответствии</w:t>
      </w:r>
      <w:proofErr w:type="gramEnd"/>
      <w:r>
        <w:t xml:space="preserve"> с законодательством об образовании, в том числе:</w:t>
      </w:r>
    </w:p>
    <w:p w:rsidR="00684E8E" w:rsidRDefault="00684E8E">
      <w:pPr>
        <w:pStyle w:val="ConsPlusNormal"/>
        <w:ind w:firstLine="540"/>
        <w:jc w:val="both"/>
      </w:pPr>
      <w:proofErr w:type="gramStart"/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  <w:proofErr w:type="gramEnd"/>
    </w:p>
    <w:p w:rsidR="00684E8E" w:rsidRDefault="00684E8E">
      <w:pPr>
        <w:pStyle w:val="ConsPlusNormal"/>
        <w:ind w:firstLine="540"/>
        <w:jc w:val="both"/>
      </w:pPr>
      <w:proofErr w:type="gramStart"/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  <w:proofErr w:type="gramEnd"/>
    </w:p>
    <w:p w:rsidR="00684E8E" w:rsidRDefault="00684E8E">
      <w:pPr>
        <w:pStyle w:val="ConsPlusNormal"/>
        <w:ind w:firstLine="540"/>
        <w:jc w:val="both"/>
      </w:pPr>
      <w:r>
        <w:t>3)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684E8E" w:rsidRDefault="00684E8E">
      <w:pPr>
        <w:pStyle w:val="ConsPlusNormal"/>
        <w:ind w:firstLine="540"/>
        <w:jc w:val="both"/>
      </w:pPr>
      <w:r>
        <w:t xml:space="preserve">7.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</w:t>
      </w:r>
      <w:hyperlink r:id="rId13" w:history="1">
        <w:r>
          <w:rPr>
            <w:color w:val="0000FF"/>
          </w:rPr>
          <w:t>(законных представителей)</w:t>
        </w:r>
      </w:hyperlink>
      <w:r>
        <w:t xml:space="preserve">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684E8E" w:rsidRDefault="00684E8E">
      <w:pPr>
        <w:pStyle w:val="ConsPlusNormal"/>
      </w:pPr>
      <w:hyperlink r:id="rId14" w:history="1">
        <w:r>
          <w:rPr>
            <w:i/>
            <w:color w:val="0000FF"/>
          </w:rPr>
          <w:br/>
          <w:t>ст. 28, Федеральный закон от 29.12.2012 N 273-ФЗ (ред. от 29.07.2017) "Об образовании в Российской Федерации" {КонсультантПлюс}</w:t>
        </w:r>
      </w:hyperlink>
      <w:r>
        <w:br/>
      </w:r>
    </w:p>
    <w:p w:rsidR="00242DF7" w:rsidRDefault="00242DF7">
      <w:bookmarkStart w:id="0" w:name="_GoBack"/>
      <w:bookmarkEnd w:id="0"/>
    </w:p>
    <w:sectPr w:rsidR="00242DF7" w:rsidSect="0004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8E"/>
    <w:rsid w:val="00242DF7"/>
    <w:rsid w:val="0068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4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49279507BFE3846F27A75D86692C38592F7899E68BB7DBFACE149686F514E7748536D9C1944A9DQEqCG" TargetMode="External"/><Relationship Id="rId13" Type="http://schemas.openxmlformats.org/officeDocument/2006/relationships/hyperlink" Target="consultantplus://offline/ref=9749279507BFE3846F27A75D86692C385120799AE483EAD1F297189481FA4BF073CC3AD8C1944AQ9q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49279507BFE3846F27A75D86692C38592F7C99E48BB7DBFACE149686F514E7748536D9C1944A9DQEqFG" TargetMode="External"/><Relationship Id="rId12" Type="http://schemas.openxmlformats.org/officeDocument/2006/relationships/hyperlink" Target="consultantplus://offline/ref=9749279507BFE3846F27A75D86692C385A297D94E588B7DBFACE149686F514E7748536D9C1944A9DQEqF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49279507BFE3846F27A75D86692C38592F7C99E48BB7DBFACE149686F514E7748536D9C1944A9DQEqDG" TargetMode="External"/><Relationship Id="rId11" Type="http://schemas.openxmlformats.org/officeDocument/2006/relationships/hyperlink" Target="consultantplus://offline/ref=9749279507BFE3846F27A75D86692C38592F7C95E689B7DBFACE149686F514E7748536D9C1944A9CQEq5G" TargetMode="External"/><Relationship Id="rId5" Type="http://schemas.openxmlformats.org/officeDocument/2006/relationships/hyperlink" Target="consultantplus://offline/ref=9749279507BFE3846F27A75D86692C38592D7D9FE58CB7DBFACE149686QFq5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49279507BFE3846F27A75D86692C38592F7C99E48BB7DBFACE149686F514E7748536D9C1944A9DQEq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49279507BFE3846F27A75D86692C38592D789EE688B7DBFACE149686F514E7748536D9C1944A99QEqAG" TargetMode="External"/><Relationship Id="rId14" Type="http://schemas.openxmlformats.org/officeDocument/2006/relationships/hyperlink" Target="consultantplus://offline/ref=9749279507BFE3846F27A75D86692C385A2B7E9FE189B7DBFACE149686F514E7748536D9C194499BQEq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Анна Борисовна</dc:creator>
  <cp:lastModifiedBy>Ким Анна Борисовна</cp:lastModifiedBy>
  <cp:revision>1</cp:revision>
  <dcterms:created xsi:type="dcterms:W3CDTF">2017-11-03T06:42:00Z</dcterms:created>
  <dcterms:modified xsi:type="dcterms:W3CDTF">2017-11-03T06:42:00Z</dcterms:modified>
</cp:coreProperties>
</file>