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C7" w:rsidRDefault="00FF00C7" w:rsidP="00FF00C7">
      <w:pPr>
        <w:spacing w:after="150"/>
        <w:ind w:firstLine="0"/>
        <w:rPr>
          <w:b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2432685</wp:posOffset>
            </wp:positionH>
            <wp:positionV relativeFrom="paragraph">
              <wp:posOffset>0</wp:posOffset>
            </wp:positionV>
            <wp:extent cx="1565910" cy="2105660"/>
            <wp:effectExtent l="0" t="0" r="0" b="0"/>
            <wp:wrapThrough wrapText="bothSides">
              <wp:wrapPolygon edited="0">
                <wp:start x="0" y="0"/>
                <wp:lineTo x="0" y="21105"/>
                <wp:lineTo x="21285" y="21105"/>
                <wp:lineTo x="21285" y="0"/>
                <wp:lineTo x="0" y="0"/>
              </wp:wrapPolygon>
            </wp:wrapThrough>
            <wp:docPr id="8" name="Рисунок 8" descr="7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76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1" t="-2" r="17094" b="-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77470</wp:posOffset>
            </wp:positionH>
            <wp:positionV relativeFrom="paragraph">
              <wp:posOffset>-499110</wp:posOffset>
            </wp:positionV>
            <wp:extent cx="495935" cy="10416540"/>
            <wp:effectExtent l="0" t="0" r="0" b="3810"/>
            <wp:wrapNone/>
            <wp:docPr id="7" name="Рисунок 7" descr="yellow-striped-backgroun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yellow-striped-background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041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41275</wp:posOffset>
            </wp:positionH>
            <wp:positionV relativeFrom="paragraph">
              <wp:posOffset>-470535</wp:posOffset>
            </wp:positionV>
            <wp:extent cx="495935" cy="10416540"/>
            <wp:effectExtent l="0" t="0" r="0" b="3810"/>
            <wp:wrapNone/>
            <wp:docPr id="4" name="Рисунок 4" descr="yellow-striped-backgroun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yellow-striped-background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1041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vanish/>
          <w:sz w:val="36"/>
          <w:szCs w:val="36"/>
          <w:lang w:eastAsia="ru-RU"/>
        </w:rPr>
        <w:drawing>
          <wp:inline distT="0" distB="0" distL="0" distR="0">
            <wp:extent cx="3714750" cy="4953000"/>
            <wp:effectExtent l="0" t="0" r="0" b="0"/>
            <wp:docPr id="2" name="Рисунок 2" descr="http://myprofcom.ru/images/28-04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yprofcom.ru/images/28-04-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C7" w:rsidRDefault="00FF00C7" w:rsidP="00FF00C7">
      <w:pPr>
        <w:spacing w:after="150"/>
        <w:ind w:firstLine="0"/>
        <w:rPr>
          <w:b/>
          <w:color w:val="000000" w:themeColor="text1"/>
          <w:sz w:val="36"/>
          <w:szCs w:val="36"/>
        </w:rPr>
      </w:pPr>
    </w:p>
    <w:p w:rsidR="00FF00C7" w:rsidRDefault="00FF00C7" w:rsidP="00FF00C7">
      <w:pPr>
        <w:spacing w:after="150"/>
        <w:ind w:firstLine="0"/>
        <w:rPr>
          <w:b/>
          <w:color w:val="000000" w:themeColor="text1"/>
          <w:sz w:val="36"/>
          <w:szCs w:val="36"/>
        </w:rPr>
      </w:pPr>
    </w:p>
    <w:p w:rsidR="00FF00C7" w:rsidRDefault="00FF00C7" w:rsidP="00FF00C7">
      <w:pPr>
        <w:spacing w:after="150"/>
        <w:ind w:firstLine="0"/>
        <w:rPr>
          <w:b/>
          <w:color w:val="000000" w:themeColor="text1"/>
          <w:sz w:val="36"/>
          <w:szCs w:val="36"/>
        </w:rPr>
      </w:pPr>
    </w:p>
    <w:p w:rsidR="00FF00C7" w:rsidRDefault="00FF00C7" w:rsidP="00FF00C7">
      <w:pPr>
        <w:spacing w:after="150"/>
        <w:ind w:firstLine="0"/>
        <w:rPr>
          <w:b/>
          <w:color w:val="000000" w:themeColor="text1"/>
          <w:sz w:val="36"/>
          <w:szCs w:val="36"/>
        </w:rPr>
      </w:pPr>
    </w:p>
    <w:p w:rsidR="00FF00C7" w:rsidRDefault="00FF00C7" w:rsidP="00FF00C7">
      <w:pPr>
        <w:spacing w:after="150"/>
        <w:ind w:firstLine="0"/>
        <w:rPr>
          <w:b/>
          <w:color w:val="000000" w:themeColor="text1"/>
          <w:sz w:val="36"/>
          <w:szCs w:val="36"/>
        </w:rPr>
      </w:pPr>
    </w:p>
    <w:p w:rsidR="00FF00C7" w:rsidRDefault="00FF00C7" w:rsidP="00FF00C7">
      <w:pPr>
        <w:spacing w:after="150"/>
        <w:ind w:firstLine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Тема Всемирного дня охраны труда 28 апреля 2021 года: </w:t>
      </w:r>
    </w:p>
    <w:p w:rsidR="00FF00C7" w:rsidRDefault="00FF00C7" w:rsidP="00FF00C7">
      <w:pPr>
        <w:ind w:firstLine="0"/>
        <w:jc w:val="both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«Предвидеть кризис и быть готовым к нему – ИНВЕСТИРОВАТЬ СЕЙЧАС В АДЕКВАТНЫЕ СИСТЕМЫ ОХРАНЫ ТРУДА»</w:t>
      </w:r>
    </w:p>
    <w:p w:rsidR="00FF00C7" w:rsidRDefault="00FF00C7" w:rsidP="00FF00C7">
      <w:pPr>
        <w:spacing w:after="150"/>
        <w:ind w:firstLine="0"/>
        <w:rPr>
          <w:b/>
          <w:color w:val="000000" w:themeColor="text1"/>
          <w:sz w:val="36"/>
          <w:szCs w:val="36"/>
        </w:rPr>
      </w:pPr>
    </w:p>
    <w:p w:rsidR="00FF00C7" w:rsidRDefault="00FF00C7" w:rsidP="00FF00C7">
      <w:pPr>
        <w:ind w:right="142" w:firstLine="708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Пандемия COVID-19 поставила правительства, работодателей, работников и все население в целом перед лицом беспрецедентных вызовов, порожденных этим вирусом и его многочисленными последствиями для сферы труда. Всемирный день охраны труда посвящен стратегиям укрепления национальных систем охраны и безопасности труда (ОБТ) в целях повышения их устойчивости перед лицом как нынешнего, так и будущих кризисов, учитывая уроки прошлого и опыт, накопленный в сфере труда.</w:t>
      </w:r>
    </w:p>
    <w:p w:rsidR="00FF00C7" w:rsidRDefault="00FF00C7" w:rsidP="00FF00C7">
      <w:pPr>
        <w:ind w:right="142" w:firstLine="708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Пандемия COVID-19 стала приобретать черты глобального кризиса с начала 2020 года, повсеместно оказывая глубокое влияние. Пандемия затронула практически все аспекты сферы труда, начиная с риска передачи вируса на производстве и заканчивая рисками, касающимися охраны и безопасности труда (ОБТ), которые возникли в результате мер противодействия распространению вируса. Так, переход на новые формы организации труда – например, повсеместное применение удаленного режима работы – принес работникам не только множество новых возможностей, но и потенциальные риски, связанные с ОБТ, в частности, риски психосоциального характера и риски насилия.</w:t>
      </w:r>
    </w:p>
    <w:p w:rsidR="00FF00C7" w:rsidRDefault="00FF00C7" w:rsidP="00FF00C7">
      <w:pPr>
        <w:ind w:right="142" w:firstLine="708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Всемирный день охраны труда 2021 посвящен оптимизации элементов системы ОБТ, как это предусмотрено Конвенций 2006 года об основах, содействующих безопасности и гигиене труда (№ 187). В докладе ко Всемирному дню охраны труда рассматривается, как нынешний кризис высветил важность укреплять системы ОБТ, в том числе медицинские службы, одновременно на национальном уровне и на уровне предприятий.</w:t>
      </w:r>
    </w:p>
    <w:p w:rsidR="004C7D45" w:rsidRPr="00FF00C7" w:rsidRDefault="00FF00C7" w:rsidP="00FF00C7">
      <w:pPr>
        <w:ind w:right="142" w:firstLine="708"/>
        <w:jc w:val="both"/>
      </w:pPr>
      <w:r>
        <w:rPr>
          <w:rFonts w:eastAsia="Times New Roman"/>
          <w:iCs/>
          <w:lang w:eastAsia="ru-RU"/>
        </w:rPr>
        <w:t>МОТ использует Всемирный день охраны труда для того, чтобы привлечь внимание к этой теме и стимулировать диалог о значении создания адекватных систем ОБТ и инвестиций в них, привлекая для этого опыт противодействия и предотвращения распространения COVID-19 на производстве, накопленный в различных странах и регионах.</w:t>
      </w:r>
      <w:bookmarkStart w:id="0" w:name="_GoBack"/>
      <w:bookmarkEnd w:id="0"/>
    </w:p>
    <w:sectPr w:rsidR="004C7D45" w:rsidRPr="00FF00C7" w:rsidSect="004C7D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113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3C" w:rsidRDefault="000A3F3C" w:rsidP="002D7127">
      <w:r>
        <w:separator/>
      </w:r>
    </w:p>
  </w:endnote>
  <w:endnote w:type="continuationSeparator" w:id="0">
    <w:p w:rsidR="000A3F3C" w:rsidRDefault="000A3F3C" w:rsidP="002D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27" w:rsidRDefault="002D71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27" w:rsidRDefault="002D71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27" w:rsidRDefault="002D71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3C" w:rsidRDefault="000A3F3C" w:rsidP="002D7127">
      <w:r>
        <w:separator/>
      </w:r>
    </w:p>
  </w:footnote>
  <w:footnote w:type="continuationSeparator" w:id="0">
    <w:p w:rsidR="000A3F3C" w:rsidRDefault="000A3F3C" w:rsidP="002D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27" w:rsidRDefault="002D71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27" w:rsidRDefault="002D71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27" w:rsidRDefault="002D71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E"/>
    <w:rsid w:val="00044296"/>
    <w:rsid w:val="000A3F3C"/>
    <w:rsid w:val="000C4202"/>
    <w:rsid w:val="001374CD"/>
    <w:rsid w:val="002D7127"/>
    <w:rsid w:val="0036241E"/>
    <w:rsid w:val="0037203D"/>
    <w:rsid w:val="004052DD"/>
    <w:rsid w:val="004A1228"/>
    <w:rsid w:val="004C7D45"/>
    <w:rsid w:val="0056524E"/>
    <w:rsid w:val="0064175E"/>
    <w:rsid w:val="008062C6"/>
    <w:rsid w:val="009213C0"/>
    <w:rsid w:val="009D758F"/>
    <w:rsid w:val="00A220C8"/>
    <w:rsid w:val="00B53FA6"/>
    <w:rsid w:val="00C32D16"/>
    <w:rsid w:val="00EC7BB1"/>
    <w:rsid w:val="00F66354"/>
    <w:rsid w:val="00FB59F9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5B8341-1653-4DDD-9A3D-6390B630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0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202"/>
    <w:rPr>
      <w:color w:val="0563C1" w:themeColor="hyperlink"/>
      <w:u w:val="single"/>
    </w:rPr>
  </w:style>
  <w:style w:type="paragraph" w:styleId="a4">
    <w:name w:val="No Spacing"/>
    <w:uiPriority w:val="1"/>
    <w:qFormat/>
    <w:rsid w:val="000C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4202"/>
    <w:rPr>
      <w:b/>
      <w:bCs/>
    </w:rPr>
  </w:style>
  <w:style w:type="paragraph" w:styleId="a6">
    <w:name w:val="header"/>
    <w:basedOn w:val="a"/>
    <w:link w:val="a7"/>
    <w:uiPriority w:val="99"/>
    <w:unhideWhenUsed/>
    <w:rsid w:val="002D71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7127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D71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712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32DF-4C59-4783-B891-9748DFA8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10</cp:revision>
  <cp:lastPrinted>2018-04-06T02:06:00Z</cp:lastPrinted>
  <dcterms:created xsi:type="dcterms:W3CDTF">2018-04-05T08:42:00Z</dcterms:created>
  <dcterms:modified xsi:type="dcterms:W3CDTF">2021-07-02T00:25:00Z</dcterms:modified>
</cp:coreProperties>
</file>