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D1" w:rsidRPr="00160B07" w:rsidRDefault="00160B07" w:rsidP="00A612A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46B00">
        <w:rPr>
          <w:rFonts w:ascii="Times New Roman" w:hAnsi="Times New Roman" w:cs="Times New Roman"/>
          <w:b/>
          <w:sz w:val="24"/>
        </w:rPr>
        <w:t>О</w:t>
      </w:r>
      <w:r w:rsidR="00AB72B2">
        <w:rPr>
          <w:rFonts w:ascii="Times New Roman" w:hAnsi="Times New Roman" w:cs="Times New Roman"/>
          <w:b/>
          <w:sz w:val="24"/>
        </w:rPr>
        <w:t xml:space="preserve">б </w:t>
      </w:r>
      <w:r w:rsidR="000B05D1">
        <w:rPr>
          <w:rFonts w:ascii="Times New Roman" w:hAnsi="Times New Roman" w:cs="Times New Roman"/>
          <w:b/>
          <w:sz w:val="24"/>
        </w:rPr>
        <w:t xml:space="preserve">проведении </w:t>
      </w:r>
      <w:r w:rsidR="00A612A4">
        <w:rPr>
          <w:rFonts w:ascii="Times New Roman" w:hAnsi="Times New Roman" w:cs="Times New Roman"/>
          <w:b/>
          <w:sz w:val="24"/>
        </w:rPr>
        <w:t>специальной оценки условий труда</w:t>
      </w:r>
    </w:p>
    <w:p w:rsidR="004F4925" w:rsidRPr="004F4925" w:rsidRDefault="004F4925" w:rsidP="004F4925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492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A612A4" w:rsidRDefault="00A612A4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2014 года Федеральным законом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28.12.201</w:t>
      </w:r>
      <w:r w:rsidR="00AB4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пециальной оценке условий труда» </w:t>
      </w:r>
      <w:r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вместо аттестации рабочих мест была введена новая процедура - с</w:t>
      </w:r>
      <w:r w:rsidR="00BF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пециальная оценка условий труда</w:t>
      </w:r>
      <w:r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Установленный пятилетний переходный период для поэтапного проведения </w:t>
      </w:r>
      <w:r w:rsidR="00BF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закончился 31 декабря 2018 года. Соответственно, работодатели должны уже завершить проведение </w:t>
      </w:r>
      <w:r w:rsidR="00BF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имеющихся рабочих мест.</w:t>
      </w:r>
    </w:p>
    <w:p w:rsidR="00F72A04" w:rsidRPr="00F72A04" w:rsidRDefault="00F72A04" w:rsidP="00F72A0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проведения специальной оценки условий труда применяются 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F72A04" w:rsidRPr="00F72A04" w:rsidRDefault="00F72A04" w:rsidP="00F72A0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осуществления контроля за состоянием условий труда на рабочих местах;</w:t>
      </w:r>
    </w:p>
    <w:p w:rsidR="00F72A04" w:rsidRPr="00F72A04" w:rsidRDefault="00F72A04" w:rsidP="00F72A0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установления работникам гарантий и компенсаций за работу во вредных и опасных условиях труда;</w:t>
      </w:r>
    </w:p>
    <w:p w:rsidR="00F72A04" w:rsidRPr="00F72A04" w:rsidRDefault="00F72A04" w:rsidP="00F72A0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информирования работников об условиях труда на их рабочих местах;</w:t>
      </w:r>
    </w:p>
    <w:p w:rsidR="00F72A04" w:rsidRDefault="00F72A04" w:rsidP="00F72A0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разработки и реализации мероприятий, направленных на улучшение условий труда работников.</w:t>
      </w:r>
    </w:p>
    <w:p w:rsidR="00B8114F" w:rsidRPr="00B8114F" w:rsidRDefault="00B8114F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оценка условий труда не проводится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предпринимателями, или с работодателями - религиозными организациями, зарегистрированными в соответствии с федеральным законом.</w:t>
      </w:r>
    </w:p>
    <w:p w:rsidR="00B8114F" w:rsidRPr="00B8114F" w:rsidRDefault="00D27AE1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инистерство труда и социальной защиты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 опубликовало разъяснения п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вопросу</w:t>
      </w:r>
      <w:r w:rsid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специальной оценки условий труда в организациях</w:t>
      </w:r>
      <w:r w:rsid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микро- и малого бизнеса и у индивидуальных предпринимателей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которых следует:</w:t>
      </w:r>
    </w:p>
    <w:p w:rsidR="00B8114F" w:rsidRDefault="00D27AE1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случае, если у индивидуального предпринимателя отсутствуют наемные по трудовому договору работники, то специальная 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E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него не проводится;</w:t>
      </w:r>
    </w:p>
    <w:p w:rsidR="00B8114F" w:rsidRPr="00B8114F" w:rsidRDefault="00D27AE1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случае, если индивидуальный предприниматель привлекает специалистов (бухгалтеров, юристов и т.п.) на условиях аутсорсинга (по гражданско-правовому договору), данные специалисты работают на дому (или дистанционно) и у них отсутствуют постоянные рабочие места, то специальная оценка условий труда у таких индивидуальных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предпринимателей не проводится;</w:t>
      </w:r>
    </w:p>
    <w:p w:rsidR="00B8114F" w:rsidRPr="00B8114F" w:rsidRDefault="00D27AE1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отношении рабочих мест, на которых вредные и (или) опасные производственные факторы по результатам специальной оценки условий труда не выявлены, 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- 10 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B8114F" w:rsidRPr="00B8114F" w:rsidRDefault="00B8114F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Декларация может быть подана дистанционно на сайте </w:t>
      </w:r>
      <w:proofErr w:type="spellStart"/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Роструда</w:t>
      </w:r>
      <w:proofErr w:type="spellEnd"/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</w:t>
      </w:r>
      <w:r w:rsidR="00CC4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D27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тернет</w:t>
      </w:r>
      <w:r w:rsidR="00CC4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27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https://www.rostrud.ru/;</w:t>
      </w:r>
    </w:p>
    <w:p w:rsidR="00B8114F" w:rsidRPr="00B8114F" w:rsidRDefault="00D27AE1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вновь образованных в 2018 году работодателем рабочих мест срок проведения специальной оценки усло</w:t>
      </w:r>
      <w:r w:rsidR="00CC4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вий труда составляет 12 месяцев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114F" w:rsidRPr="00B8114F" w:rsidRDefault="00D27AE1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контроля за соблюдением раб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отодателем Федерального закона «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специальной оценке условий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8114F"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Минтрудом России совместно с Федеральной службой по труду и занятости в 2019 году планируется реализация механизма предупреждения нарушений обязательных требований законодательства о специальной оценке условий труда.</w:t>
      </w:r>
    </w:p>
    <w:p w:rsidR="00B8114F" w:rsidRPr="00B8114F" w:rsidRDefault="00B8114F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B8114F" w:rsidRPr="00B8114F" w:rsidRDefault="00B8114F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правонарушениях.</w:t>
      </w:r>
    </w:p>
    <w:p w:rsidR="00B8114F" w:rsidRDefault="00B8114F" w:rsidP="00B8114F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9E642A" w:rsidRDefault="00E375A1" w:rsidP="00F72A0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3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вопросу проведения специальной оценки условий труда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3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инистерство труда и социальной защиты РФ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</w:t>
      </w:r>
      <w:r w:rsidRPr="00E3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разъяснения:</w:t>
      </w:r>
    </w:p>
    <w:p w:rsidR="00A612A4" w:rsidRPr="00A612A4" w:rsidRDefault="00E375A1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неплановая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оценка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быть проведена в течение 12 месяцев со дня ввода в эксплуатацию вновь организованных рабочих мест. Под вводом в эксплуатацию вновь организованных рабочих мест следует понимать дату начала на этих рабочих местах штатного производственного процесса, который ранее работодателем в новом помещении не осуществлялся</w:t>
      </w:r>
      <w:r w:rsidR="0057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исьмо Минтруда России от 02.11.2017 </w:t>
      </w:r>
      <w:r w:rsidR="005C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15-1/ООГ-2982</w:t>
      </w:r>
      <w:r w:rsidR="0057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612A4" w:rsidRPr="00A612A4" w:rsidRDefault="00571E2B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специальная оценка условий тру</w:t>
      </w:r>
      <w:r w:rsidR="00600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временных или сезонных рабочих местах может быть проведена в период осуществления на них производственной деятельности</w:t>
      </w:r>
      <w:r w:rsidR="00600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исьмо Минтруда России от 28.08.2017 N 15-1/ООГ-2410;</w:t>
      </w:r>
      <w:r w:rsidR="00600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исьмо Минтруда России от 07.06.2017 N 15-1/ООГ-1568</w:t>
      </w:r>
      <w:r w:rsidR="00600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612A4" w:rsidRPr="00A612A4" w:rsidRDefault="00600E9A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пределение состава рабочих мест и их характеристик, в том числе в целях отнесения к аналогичным, осуществляется комиссией по проведению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Решение о возможности использования результатов производственного контроля условий труда при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принимается комиссией по проведению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большинством голосов с оформлением соответствующего протокола. Члены комиссии, не согласные с таким решением, должны приложить свое особое мнение к протоколу заседания комиссии, а мнение эксперта, проводящего специальную оценку организации, в этом случае не учитывается, так как указанный эксперт в состав комиссии по проведению СОУТ не включается</w:t>
      </w:r>
      <w:r w:rsidR="005C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исьмо Минтруда России от 08.08.2017 </w:t>
      </w:r>
      <w:r w:rsidR="005C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15-1/ООГ-2214</w:t>
      </w:r>
      <w:r w:rsidR="005C4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612A4" w:rsidRPr="00A612A4" w:rsidRDefault="005C4A68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перемещения рабочего места из одного помещения в другое работодатель заново его организует и вводит в эксплуатацию в новом помещении, то есть вводит в эксплуатацию новое рабочее место. Внеплановая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оценка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быть проведена в течение 12 месяцев со дня ввода в 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эксплуатацию вновь организованных рабочих мест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исьмо Минтруда России от 23.01.2017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15-1/ООГ-169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612A4" w:rsidRPr="00A612A4" w:rsidRDefault="005C4A68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абочие места, поименованные в Списке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утвержденном Постановлением Госкомтруда СССР, Президиума ВЦСПС от 25.10.1974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298/П-22, декларированию не подлежат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исьмо Минтруда России от 20.12.2016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15-1/ООГ-4491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612A4" w:rsidRPr="00A612A4" w:rsidRDefault="005C4A68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ключения эксперта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включаются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результатах проведения специальной оценки условий труда (п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исьмо Минтруда России от 09.12.2016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15-1/ООГ-4349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612A4" w:rsidRPr="00A612A4" w:rsidRDefault="005C4A68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сли при реорганизации работодателя или его структурных подразделений, сопровождающейся в том числе изменением штатного расписания, изменением состава и наименований структурных подразделений, а также наименований рабочих мест и профессий (должностей) работников, занятых на данных рабочих местах, новые рабочие места не вводились, а условия труда на существующих рабочих местах не изменились, внеплановую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специальную оценку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не проводить.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</w:t>
      </w:r>
      <w:proofErr w:type="spellStart"/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непроведении</w:t>
      </w:r>
      <w:proofErr w:type="spellEnd"/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внеплановой СОУТ должно быть принято комиссией по проведению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оформлено протоколом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Минтруда России от 03.11.2016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15-1/ООГ-3913;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02.11.2016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15-1/ООГ-3847;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25.04.2016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15-1/ООГ-1635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612A4" w:rsidRPr="00A612A4" w:rsidRDefault="005C4A68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езультаты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подлежат передаче в Федеральную государственную информационную систему учета результатов проведенной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Обязанность по передаче результатов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оценки условий труда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 возлагается на организацию, осуществляющую специальную оценку условий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исьмо Минтруда России от 11.08.2016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2A4" w:rsidRPr="00A61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15-4/В-2689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612A4" w:rsidRPr="00A612A4" w:rsidRDefault="00A612A4" w:rsidP="00A612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AAA" w:rsidRDefault="00CC4AAA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</w:p>
    <w:p w:rsidR="00DB4FFB" w:rsidRDefault="00DB4FFB" w:rsidP="00DC68E5">
      <w:pPr>
        <w:pStyle w:val="a6"/>
        <w:ind w:firstLine="0"/>
        <w:jc w:val="both"/>
        <w:rPr>
          <w:b/>
          <w:bCs/>
          <w:szCs w:val="28"/>
        </w:rPr>
      </w:pPr>
      <w:bookmarkStart w:id="0" w:name="_GoBack"/>
      <w:bookmarkEnd w:id="0"/>
    </w:p>
    <w:sectPr w:rsidR="00DB4FFB" w:rsidSect="005C4A68">
      <w:pgSz w:w="11906" w:h="16838"/>
      <w:pgMar w:top="1134" w:right="62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A1E"/>
    <w:multiLevelType w:val="multilevel"/>
    <w:tmpl w:val="64F8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733E0"/>
    <w:multiLevelType w:val="multilevel"/>
    <w:tmpl w:val="ABF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F280C"/>
    <w:multiLevelType w:val="hybridMultilevel"/>
    <w:tmpl w:val="26BC7882"/>
    <w:lvl w:ilvl="0" w:tplc="29807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325C0F"/>
    <w:multiLevelType w:val="multilevel"/>
    <w:tmpl w:val="0AA82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A68CA"/>
    <w:multiLevelType w:val="multilevel"/>
    <w:tmpl w:val="8FB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929D3"/>
    <w:multiLevelType w:val="multilevel"/>
    <w:tmpl w:val="70ECA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D69A1"/>
    <w:multiLevelType w:val="multilevel"/>
    <w:tmpl w:val="2B06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86F79"/>
    <w:multiLevelType w:val="hybridMultilevel"/>
    <w:tmpl w:val="C13C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07D3"/>
    <w:multiLevelType w:val="multilevel"/>
    <w:tmpl w:val="8E1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E"/>
    <w:rsid w:val="000B05D1"/>
    <w:rsid w:val="000E38A2"/>
    <w:rsid w:val="00160B07"/>
    <w:rsid w:val="0018490F"/>
    <w:rsid w:val="001E0FF5"/>
    <w:rsid w:val="002B3128"/>
    <w:rsid w:val="002F5D02"/>
    <w:rsid w:val="003D07BD"/>
    <w:rsid w:val="004F4925"/>
    <w:rsid w:val="00546B00"/>
    <w:rsid w:val="00561783"/>
    <w:rsid w:val="00571E2B"/>
    <w:rsid w:val="005C23DA"/>
    <w:rsid w:val="005C4A68"/>
    <w:rsid w:val="00600E9A"/>
    <w:rsid w:val="006958D1"/>
    <w:rsid w:val="006D4E47"/>
    <w:rsid w:val="006D6239"/>
    <w:rsid w:val="006E2B4A"/>
    <w:rsid w:val="00704980"/>
    <w:rsid w:val="0071315B"/>
    <w:rsid w:val="00732D2A"/>
    <w:rsid w:val="0078337C"/>
    <w:rsid w:val="007878F2"/>
    <w:rsid w:val="007A31CB"/>
    <w:rsid w:val="007F6171"/>
    <w:rsid w:val="00863E34"/>
    <w:rsid w:val="008C0B16"/>
    <w:rsid w:val="008C639C"/>
    <w:rsid w:val="00913435"/>
    <w:rsid w:val="00942749"/>
    <w:rsid w:val="0097229B"/>
    <w:rsid w:val="009E642A"/>
    <w:rsid w:val="00A226D0"/>
    <w:rsid w:val="00A304C3"/>
    <w:rsid w:val="00A50B3A"/>
    <w:rsid w:val="00A612A4"/>
    <w:rsid w:val="00AB4DB9"/>
    <w:rsid w:val="00AB62DC"/>
    <w:rsid w:val="00AB72B2"/>
    <w:rsid w:val="00B15B13"/>
    <w:rsid w:val="00B8114F"/>
    <w:rsid w:val="00B81C72"/>
    <w:rsid w:val="00BD1DBF"/>
    <w:rsid w:val="00BF29D2"/>
    <w:rsid w:val="00C1232D"/>
    <w:rsid w:val="00C52E75"/>
    <w:rsid w:val="00CC14EB"/>
    <w:rsid w:val="00CC4AAA"/>
    <w:rsid w:val="00D27AE1"/>
    <w:rsid w:val="00DB4FFB"/>
    <w:rsid w:val="00DC402E"/>
    <w:rsid w:val="00DC68E5"/>
    <w:rsid w:val="00E375A1"/>
    <w:rsid w:val="00E70FD5"/>
    <w:rsid w:val="00E85356"/>
    <w:rsid w:val="00E85C77"/>
    <w:rsid w:val="00F17D4A"/>
    <w:rsid w:val="00F67056"/>
    <w:rsid w:val="00F72A04"/>
    <w:rsid w:val="00F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53DE"/>
  <w15:docId w15:val="{5C7773AE-B17D-4E6E-80DC-A4035286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925"/>
    <w:pPr>
      <w:spacing w:after="180" w:line="312" w:lineRule="auto"/>
      <w:outlineLvl w:val="2"/>
    </w:pPr>
    <w:rPr>
      <w:rFonts w:ascii="inherit" w:eastAsia="Times New Roman" w:hAnsi="inherit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925"/>
    <w:rPr>
      <w:rFonts w:ascii="inherit" w:eastAsia="Times New Roman" w:hAnsi="inherit" w:cs="Times New Roman"/>
      <w:b/>
      <w:bCs/>
      <w:sz w:val="31"/>
      <w:szCs w:val="31"/>
      <w:lang w:eastAsia="ru-RU"/>
    </w:rPr>
  </w:style>
  <w:style w:type="character" w:styleId="a3">
    <w:name w:val="Strong"/>
    <w:basedOn w:val="a0"/>
    <w:uiPriority w:val="22"/>
    <w:qFormat/>
    <w:rsid w:val="004F4925"/>
    <w:rPr>
      <w:b/>
      <w:bCs/>
    </w:rPr>
  </w:style>
  <w:style w:type="paragraph" w:styleId="a4">
    <w:name w:val="Normal (Web)"/>
    <w:basedOn w:val="a"/>
    <w:uiPriority w:val="99"/>
    <w:semiHidden/>
    <w:unhideWhenUsed/>
    <w:rsid w:val="004F49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hit2">
    <w:name w:val="line_hit2"/>
    <w:basedOn w:val="a0"/>
    <w:rsid w:val="004F4925"/>
  </w:style>
  <w:style w:type="paragraph" w:styleId="a5">
    <w:name w:val="No Spacing"/>
    <w:uiPriority w:val="1"/>
    <w:qFormat/>
    <w:rsid w:val="00160B07"/>
    <w:pPr>
      <w:spacing w:after="0" w:line="240" w:lineRule="auto"/>
    </w:pPr>
  </w:style>
  <w:style w:type="paragraph" w:styleId="a6">
    <w:name w:val="Body Text Indent"/>
    <w:basedOn w:val="a"/>
    <w:link w:val="a7"/>
    <w:rsid w:val="00DC68E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C6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7131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B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303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856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025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8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60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5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8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9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528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1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CCCCCC"/>
                                    <w:left w:val="single" w:sz="6" w:space="15" w:color="CCCCCC"/>
                                    <w:bottom w:val="single" w:sz="6" w:space="8" w:color="CCCCCC"/>
                                    <w:right w:val="single" w:sz="6" w:space="15" w:color="CCCCCC"/>
                                  </w:divBdr>
                                  <w:divsChild>
                                    <w:div w:id="20590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7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18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0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Юлия Валерьевна</dc:creator>
  <cp:keywords/>
  <dc:description/>
  <cp:lastModifiedBy>Полищук Юлия Валерьевна</cp:lastModifiedBy>
  <cp:revision>18</cp:revision>
  <cp:lastPrinted>2019-11-07T07:48:00Z</cp:lastPrinted>
  <dcterms:created xsi:type="dcterms:W3CDTF">2017-06-13T02:56:00Z</dcterms:created>
  <dcterms:modified xsi:type="dcterms:W3CDTF">2019-11-11T00:51:00Z</dcterms:modified>
</cp:coreProperties>
</file>