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531" w:rsidRDefault="00755531">
      <w:pPr>
        <w:pStyle w:val="ConsPlusTitlePage"/>
      </w:pPr>
      <w:r>
        <w:t xml:space="preserve">Документ предоставлен </w:t>
      </w:r>
      <w:hyperlink r:id="rId4">
        <w:r>
          <w:rPr>
            <w:color w:val="0000FF"/>
          </w:rPr>
          <w:t>КонсультантПлюс</w:t>
        </w:r>
      </w:hyperlink>
      <w:r>
        <w:br/>
      </w:r>
    </w:p>
    <w:p w:rsidR="00755531" w:rsidRDefault="00755531">
      <w:pPr>
        <w:pStyle w:val="ConsPlusNormal"/>
        <w:outlineLvl w:val="0"/>
      </w:pPr>
    </w:p>
    <w:p w:rsidR="00755531" w:rsidRDefault="00755531">
      <w:pPr>
        <w:pStyle w:val="ConsPlusNormal"/>
        <w:ind w:firstLine="540"/>
        <w:jc w:val="both"/>
      </w:pPr>
      <w:r>
        <w:rPr>
          <w:b/>
        </w:rPr>
        <w:t>Вопрос</w:t>
      </w:r>
      <w:proofErr w:type="gramStart"/>
      <w:r>
        <w:rPr>
          <w:b/>
        </w:rPr>
        <w:t>:</w:t>
      </w:r>
      <w:r>
        <w:t xml:space="preserve"> Об</w:t>
      </w:r>
      <w:proofErr w:type="gramEnd"/>
      <w:r>
        <w:t xml:space="preserve"> общей минимальной продолжительности обучения по трем программам обучения требованиям охраны труда и возможности объединения их в одну программу.</w:t>
      </w:r>
    </w:p>
    <w:p w:rsidR="00755531" w:rsidRDefault="00755531">
      <w:pPr>
        <w:pStyle w:val="ConsPlusNormal"/>
      </w:pPr>
    </w:p>
    <w:p w:rsidR="00755531" w:rsidRDefault="00755531">
      <w:pPr>
        <w:pStyle w:val="ConsPlusNormal"/>
        <w:ind w:firstLine="540"/>
        <w:jc w:val="both"/>
      </w:pPr>
      <w:r>
        <w:rPr>
          <w:b/>
        </w:rPr>
        <w:t>Ответ:</w:t>
      </w:r>
    </w:p>
    <w:p w:rsidR="00755531" w:rsidRDefault="00755531">
      <w:pPr>
        <w:pStyle w:val="ConsPlusTitle"/>
        <w:spacing w:before="220"/>
        <w:jc w:val="center"/>
      </w:pPr>
      <w:r>
        <w:t>МИНИСТЕРСТВО ТРУДА И СОЦИАЛЬНОЙ ЗАЩИТЫ</w:t>
      </w:r>
    </w:p>
    <w:p w:rsidR="00755531" w:rsidRDefault="00755531">
      <w:pPr>
        <w:pStyle w:val="ConsPlusTitle"/>
        <w:jc w:val="center"/>
      </w:pPr>
      <w:r>
        <w:t>РОССИЙСКОЙ ФЕДЕРАЦИИ</w:t>
      </w:r>
    </w:p>
    <w:p w:rsidR="00755531" w:rsidRDefault="00755531">
      <w:pPr>
        <w:pStyle w:val="ConsPlusTitle"/>
        <w:jc w:val="center"/>
      </w:pPr>
    </w:p>
    <w:p w:rsidR="00755531" w:rsidRDefault="00755531">
      <w:pPr>
        <w:pStyle w:val="ConsPlusTitle"/>
        <w:jc w:val="center"/>
      </w:pPr>
      <w:r>
        <w:t>ПИСЬМО</w:t>
      </w:r>
    </w:p>
    <w:p w:rsidR="00755531" w:rsidRDefault="00755531">
      <w:pPr>
        <w:pStyle w:val="ConsPlusTitle"/>
        <w:jc w:val="center"/>
      </w:pPr>
      <w:r>
        <w:t>от 15 декабря 2022 г. N 15-2/ООГ-3216</w:t>
      </w:r>
    </w:p>
    <w:p w:rsidR="00755531" w:rsidRDefault="00755531">
      <w:pPr>
        <w:pStyle w:val="ConsPlusNormal"/>
      </w:pPr>
    </w:p>
    <w:p w:rsidR="00755531" w:rsidRDefault="00755531">
      <w:pPr>
        <w:pStyle w:val="ConsPlusNormal"/>
        <w:ind w:firstLine="540"/>
        <w:jc w:val="both"/>
      </w:pPr>
      <w:r>
        <w:t>Департамент условий и охраны труда рассмотрел в пределах компетенции обращение, поступившее на официальный сайт Министерства труда и социальной защиты Российской Федерации, и сообщает следующее.</w:t>
      </w:r>
    </w:p>
    <w:p w:rsidR="00755531" w:rsidRDefault="00755531">
      <w:pPr>
        <w:pStyle w:val="ConsPlusNormal"/>
        <w:spacing w:before="220"/>
        <w:ind w:firstLine="540"/>
        <w:jc w:val="both"/>
      </w:pPr>
      <w:r>
        <w:t xml:space="preserve">В соответствии с </w:t>
      </w:r>
      <w:hyperlink r:id="rId5">
        <w:r>
          <w:rPr>
            <w:color w:val="0000FF"/>
          </w:rPr>
          <w:t>пунктом 5.16</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rsidR="00755531" w:rsidRDefault="00755531">
      <w:pPr>
        <w:pStyle w:val="ConsPlusNormal"/>
        <w:spacing w:before="220"/>
        <w:ind w:firstLine="540"/>
        <w:jc w:val="both"/>
      </w:pPr>
      <w:r>
        <w:t xml:space="preserve">Постановлением Правительства Российской Федерации от 24 декабря 2021 г. N 2464 "О порядке обучения по охране труда и проверки знания требований охраны труда" утверждены </w:t>
      </w:r>
      <w:hyperlink r:id="rId6">
        <w:r>
          <w:rPr>
            <w:color w:val="0000FF"/>
          </w:rPr>
          <w:t>Правила</w:t>
        </w:r>
      </w:hyperlink>
      <w:r>
        <w:t xml:space="preserve"> обучения по охране труда и проверки знания требований охраны труда (далее - Правила).</w:t>
      </w:r>
    </w:p>
    <w:p w:rsidR="00755531" w:rsidRDefault="00755531">
      <w:pPr>
        <w:pStyle w:val="ConsPlusNormal"/>
        <w:spacing w:before="220"/>
        <w:ind w:firstLine="540"/>
        <w:jc w:val="both"/>
      </w:pPr>
      <w:r>
        <w:t xml:space="preserve">Согласно </w:t>
      </w:r>
      <w:hyperlink r:id="rId7">
        <w:r>
          <w:rPr>
            <w:color w:val="0000FF"/>
          </w:rPr>
          <w:t>пункту 46</w:t>
        </w:r>
      </w:hyperlink>
      <w:r>
        <w:t xml:space="preserve"> Правил обучение требованиям охраны труда в зависимости от категории работников проводится:</w:t>
      </w:r>
    </w:p>
    <w:p w:rsidR="00755531" w:rsidRDefault="00755531">
      <w:pPr>
        <w:pStyle w:val="ConsPlusNormal"/>
        <w:spacing w:before="220"/>
        <w:ind w:firstLine="540"/>
        <w:jc w:val="both"/>
      </w:pPr>
      <w: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rsidR="00755531" w:rsidRDefault="00755531">
      <w:pPr>
        <w:pStyle w:val="ConsPlusNormal"/>
        <w:spacing w:before="220"/>
        <w:ind w:firstLine="540"/>
        <w:jc w:val="both"/>
      </w:pPr>
      <w: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755531" w:rsidRDefault="00755531">
      <w:pPr>
        <w:pStyle w:val="ConsPlusNormal"/>
        <w:spacing w:before="220"/>
        <w:ind w:firstLine="540"/>
        <w:jc w:val="both"/>
      </w:pPr>
      <w: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755531" w:rsidRDefault="00755531">
      <w:pPr>
        <w:pStyle w:val="ConsPlusNormal"/>
        <w:spacing w:before="220"/>
        <w:ind w:firstLine="540"/>
        <w:jc w:val="both"/>
      </w:pPr>
      <w:hyperlink r:id="rId8">
        <w:r>
          <w:rPr>
            <w:color w:val="0000FF"/>
          </w:rPr>
          <w:t>Пунктом 47</w:t>
        </w:r>
      </w:hyperlink>
      <w:r>
        <w:t xml:space="preserve"> Правил определено, что,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755531" w:rsidRDefault="00755531">
      <w:pPr>
        <w:pStyle w:val="ConsPlusNormal"/>
        <w:spacing w:before="220"/>
        <w:ind w:firstLine="540"/>
        <w:jc w:val="both"/>
      </w:pPr>
      <w:r>
        <w:t xml:space="preserve">Учитывая изложенное, в соответствии с </w:t>
      </w:r>
      <w:hyperlink r:id="rId9">
        <w:r>
          <w:rPr>
            <w:color w:val="0000FF"/>
          </w:rPr>
          <w:t>Правилами</w:t>
        </w:r>
      </w:hyperlink>
      <w:r>
        <w:t xml:space="preserve"> предусмотрено, что,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w:t>
      </w:r>
      <w:r>
        <w:lastRenderedPageBreak/>
        <w:t>требованиям охраны труда может быть снижена, но не менее чем до 40 часов.</w:t>
      </w:r>
    </w:p>
    <w:p w:rsidR="00755531" w:rsidRDefault="00755531">
      <w:pPr>
        <w:pStyle w:val="ConsPlusNormal"/>
        <w:spacing w:before="220"/>
        <w:ind w:firstLine="540"/>
        <w:jc w:val="both"/>
      </w:pPr>
      <w:r>
        <w:t xml:space="preserve">При этом объединение программ, указанных в </w:t>
      </w:r>
      <w:hyperlink r:id="rId10">
        <w:r>
          <w:rPr>
            <w:color w:val="0000FF"/>
          </w:rPr>
          <w:t>пункте 46</w:t>
        </w:r>
      </w:hyperlink>
      <w:r>
        <w:t xml:space="preserve"> Правил, в одну программу </w:t>
      </w:r>
      <w:hyperlink r:id="rId11">
        <w:r>
          <w:rPr>
            <w:color w:val="0000FF"/>
          </w:rPr>
          <w:t>Правилами</w:t>
        </w:r>
      </w:hyperlink>
      <w:r>
        <w:t xml:space="preserve"> не предусмотрено.</w:t>
      </w:r>
    </w:p>
    <w:p w:rsidR="00755531" w:rsidRDefault="00755531">
      <w:pPr>
        <w:pStyle w:val="ConsPlusNormal"/>
        <w:spacing w:before="220"/>
        <w:ind w:firstLine="540"/>
        <w:jc w:val="both"/>
      </w:pPr>
      <w:r>
        <w:t>Одновременно информируем, что ответ на письмо не является нормативным правовым актом, носит разъяснительный характер и является мнением Департамента условий и охраны труда на отдельный заданный вопрос.</w:t>
      </w:r>
    </w:p>
    <w:p w:rsidR="00755531" w:rsidRDefault="00755531">
      <w:pPr>
        <w:pStyle w:val="ConsPlusNormal"/>
      </w:pPr>
    </w:p>
    <w:p w:rsidR="00755531" w:rsidRDefault="00755531">
      <w:pPr>
        <w:pStyle w:val="ConsPlusNormal"/>
        <w:jc w:val="right"/>
      </w:pPr>
      <w:r>
        <w:t>Заместитель директора Департамента</w:t>
      </w:r>
    </w:p>
    <w:p w:rsidR="00755531" w:rsidRDefault="00755531">
      <w:pPr>
        <w:pStyle w:val="ConsPlusNormal"/>
        <w:jc w:val="right"/>
      </w:pPr>
      <w:r>
        <w:t>условий и охраны труда</w:t>
      </w:r>
    </w:p>
    <w:p w:rsidR="00755531" w:rsidRDefault="00755531">
      <w:pPr>
        <w:pStyle w:val="ConsPlusNormal"/>
        <w:jc w:val="right"/>
      </w:pPr>
      <w:r>
        <w:t>А.А.ВОРОТИЛКИН</w:t>
      </w:r>
    </w:p>
    <w:p w:rsidR="00755531" w:rsidRDefault="00755531">
      <w:pPr>
        <w:pStyle w:val="ConsPlusNormal"/>
      </w:pPr>
      <w:r>
        <w:t>15.12.2022</w:t>
      </w:r>
    </w:p>
    <w:p w:rsidR="00755531" w:rsidRDefault="00755531">
      <w:pPr>
        <w:pStyle w:val="ConsPlusNormal"/>
      </w:pPr>
    </w:p>
    <w:p w:rsidR="00755531" w:rsidRDefault="00755531">
      <w:pPr>
        <w:pStyle w:val="ConsPlusNormal"/>
      </w:pPr>
    </w:p>
    <w:p w:rsidR="00755531" w:rsidRDefault="00755531">
      <w:pPr>
        <w:pStyle w:val="ConsPlusNormal"/>
        <w:pBdr>
          <w:bottom w:val="single" w:sz="6" w:space="0" w:color="auto"/>
        </w:pBdr>
        <w:spacing w:before="100" w:after="100"/>
        <w:jc w:val="both"/>
        <w:rPr>
          <w:sz w:val="2"/>
          <w:szCs w:val="2"/>
        </w:rPr>
      </w:pPr>
    </w:p>
    <w:p w:rsidR="00DB4EC7" w:rsidRDefault="00DB4EC7">
      <w:bookmarkStart w:id="0" w:name="_GoBack"/>
      <w:bookmarkEnd w:id="0"/>
    </w:p>
    <w:sectPr w:rsidR="00DB4EC7" w:rsidSect="00E45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31"/>
    <w:rsid w:val="004D7D26"/>
    <w:rsid w:val="00611F62"/>
    <w:rsid w:val="00755531"/>
    <w:rsid w:val="008B1FA4"/>
    <w:rsid w:val="00B50D12"/>
    <w:rsid w:val="00D348C5"/>
    <w:rsid w:val="00DB4EC7"/>
    <w:rsid w:val="00E5498D"/>
    <w:rsid w:val="00E87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0C588-EC7E-4D6D-BE41-4C37385D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5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5553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5553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D9C9335FB36200466C15A0460076533528487D229CBE1396E7A8B1A6DD601F4FC69E298B208CAC28E504D4B801E7FD4B4BB224A15AC198a9y3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5D9C9335FB36200466C15A0460076533528487D229CBE1396E7A8B1A6DD601F4FC69E298B208CAC24E504D4B801E7FD4B4BB224A15AC198a9y3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5D9C9335FB36200466C15A0460076533528487D229CBE1396E7A8B1A6DD601F4FC69E298B208DAD28E504D4B801E7FD4B4BB224A15AC198a9y3B" TargetMode="External"/><Relationship Id="rId11" Type="http://schemas.openxmlformats.org/officeDocument/2006/relationships/hyperlink" Target="consultantplus://offline/ref=65D9C9335FB36200466C15A0460076533528487D229CBE1396E7A8B1A6DD601F4FC69E298B208DAD28E504D4B801E7FD4B4BB224A15AC198a9y3B" TargetMode="External"/><Relationship Id="rId5" Type="http://schemas.openxmlformats.org/officeDocument/2006/relationships/hyperlink" Target="consultantplus://offline/ref=65D9C9335FB36200466C15A046007653352A44752C9ABE1396E7A8B1A6DD601F4FC69E298B208FA822E504D4B801E7FD4B4BB224A15AC198a9y3B" TargetMode="External"/><Relationship Id="rId10" Type="http://schemas.openxmlformats.org/officeDocument/2006/relationships/hyperlink" Target="consultantplus://offline/ref=65D9C9335FB36200466C15A0460076533528487D229CBE1396E7A8B1A6DD601F4FC69E298B208CAC24E504D4B801E7FD4B4BB224A15AC198a9y3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5D9C9335FB36200466C15A0460076533528487D229CBE1396E7A8B1A6DD601F4FC69E298B208CAC28E504D4B801E7FD4B4BB224A15AC198a9y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Юлия Валерьевна</dc:creator>
  <cp:keywords/>
  <dc:description/>
  <cp:lastModifiedBy>Полищук Юлия Валерьевна</cp:lastModifiedBy>
  <cp:revision>1</cp:revision>
  <dcterms:created xsi:type="dcterms:W3CDTF">2023-07-21T01:50:00Z</dcterms:created>
  <dcterms:modified xsi:type="dcterms:W3CDTF">2023-07-21T01:50:00Z</dcterms:modified>
</cp:coreProperties>
</file>