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9E" w:rsidRDefault="008E76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769E" w:rsidRDefault="008E769E">
      <w:pPr>
        <w:pStyle w:val="ConsPlusNormal"/>
        <w:jc w:val="both"/>
        <w:outlineLvl w:val="0"/>
      </w:pPr>
    </w:p>
    <w:p w:rsidR="008E769E" w:rsidRDefault="008E769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Можно ли в организации с численностью 20 человек назначить ответственным по организации охраны труда работника, не занимающего руководящую должность, учитывая, что в </w:t>
      </w:r>
      <w:hyperlink r:id="rId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53</w:t>
        </w:r>
      </w:hyperlink>
      <w:r>
        <w:t xml:space="preserve"> Правил, утвержденных Постановлением Правительства РФ от 24.12.2021 N 2464, указаны категории работников, на которых могут быть возложены обязанности по охране труда?</w:t>
      </w:r>
    </w:p>
    <w:p w:rsidR="008E769E" w:rsidRDefault="008E769E">
      <w:pPr>
        <w:pStyle w:val="ConsPlusNormal"/>
        <w:jc w:val="both"/>
      </w:pPr>
    </w:p>
    <w:p w:rsidR="008E769E" w:rsidRDefault="008E769E">
      <w:pPr>
        <w:pStyle w:val="ConsPlusNormal"/>
        <w:ind w:firstLine="540"/>
        <w:jc w:val="both"/>
      </w:pPr>
      <w:r>
        <w:rPr>
          <w:b/>
        </w:rPr>
        <w:t>Ответ:</w:t>
      </w:r>
    </w:p>
    <w:p w:rsidR="008E769E" w:rsidRDefault="008E769E">
      <w:pPr>
        <w:pStyle w:val="ConsPlusTitle"/>
        <w:spacing w:before="220"/>
        <w:jc w:val="center"/>
      </w:pPr>
      <w:r>
        <w:t>ГОСУДАРСТВЕННАЯ ИНСПЕКЦИЯ ТРУДА В ГОРОДЕ МОСКВЕ</w:t>
      </w:r>
    </w:p>
    <w:p w:rsidR="008E769E" w:rsidRDefault="008E769E">
      <w:pPr>
        <w:pStyle w:val="ConsPlusTitle"/>
        <w:jc w:val="center"/>
      </w:pPr>
    </w:p>
    <w:p w:rsidR="008E769E" w:rsidRDefault="008E769E">
      <w:pPr>
        <w:pStyle w:val="ConsPlusTitle"/>
        <w:jc w:val="center"/>
      </w:pPr>
      <w:r>
        <w:t>ПИСЬМО</w:t>
      </w:r>
    </w:p>
    <w:p w:rsidR="008E769E" w:rsidRDefault="008E769E">
      <w:pPr>
        <w:pStyle w:val="ConsPlusTitle"/>
        <w:jc w:val="center"/>
      </w:pPr>
      <w:r>
        <w:t>от 10 октября 2022 г. N 77/7-33641-22-ОБ/10-35710-ОБ/18-1297</w:t>
      </w:r>
    </w:p>
    <w:p w:rsidR="008E769E" w:rsidRDefault="008E769E">
      <w:pPr>
        <w:pStyle w:val="ConsPlusNormal"/>
        <w:jc w:val="both"/>
      </w:pPr>
    </w:p>
    <w:p w:rsidR="008E769E" w:rsidRDefault="008E769E">
      <w:pPr>
        <w:pStyle w:val="ConsPlusNormal"/>
        <w:ind w:firstLine="540"/>
        <w:jc w:val="both"/>
      </w:pPr>
      <w:r>
        <w:t>На обращение о предоставлении консультации по вопросу возложения обязанностей по организации охраны труда разъясняем следующее.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ст. 223</w:t>
        </w:r>
      </w:hyperlink>
      <w:r>
        <w:t xml:space="preserve"> Трудового кодекса Российской Федерации (далее - ТК РФ)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 xml:space="preserve">При отсутствии у работодателя, указанного в </w:t>
      </w:r>
      <w:hyperlink r:id="rId7">
        <w:r>
          <w:rPr>
            <w:color w:val="0000FF"/>
          </w:rPr>
          <w:t>части второй настоящей статьи</w:t>
        </w:r>
      </w:hyperlink>
      <w:r>
        <w:t>, службы охраны труда, специалиста по охране труда, имеющего соответствующее образование,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 Организация или индивидуальный предприниматель, оказывающие услуги в области охраны труда, должны соответствовать требованиям, установленным Правительством Российской Федерации, и должны быть аккредитованы в установленном Правительством Российской Федерации порядке.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 xml:space="preserve">Ни </w:t>
      </w:r>
      <w:hyperlink r:id="rId8">
        <w:r>
          <w:rPr>
            <w:color w:val="0000FF"/>
          </w:rPr>
          <w:t>ТК</w:t>
        </w:r>
      </w:hyperlink>
      <w:r>
        <w:t xml:space="preserve"> РФ, ни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 (далее - Правила) не обязывают работодателей назначать ответственными по охране труда лиц, занимающих руководящую должность. Стоит отметить, что </w:t>
      </w:r>
      <w:hyperlink r:id="rId10">
        <w:r>
          <w:rPr>
            <w:color w:val="0000FF"/>
          </w:rPr>
          <w:t>п. 53</w:t>
        </w:r>
      </w:hyperlink>
      <w:r>
        <w:t xml:space="preserve"> Правил не определяет категории должностей, которые могут быть назначены ответственными по охране труда, а устанавливает программы, в соответствии с которыми должны быть обучены указанные категории работников.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t xml:space="preserve">При этом стоит учитывать, что в соответствии с </w:t>
      </w:r>
      <w:hyperlink r:id="rId11">
        <w:r>
          <w:rPr>
            <w:color w:val="0000FF"/>
          </w:rPr>
          <w:t>п. 22</w:t>
        </w:r>
      </w:hyperlink>
      <w:r>
        <w:t xml:space="preserve"> Правил инструктаж по охране труда на рабочем месте проводится непосредственным руководителем работника, а целевой инструктаж по охране труда проводится непосредственным руководителем работ.</w:t>
      </w:r>
    </w:p>
    <w:p w:rsidR="008E769E" w:rsidRDefault="008E769E">
      <w:pPr>
        <w:pStyle w:val="ConsPlusNormal"/>
        <w:spacing w:before="220"/>
        <w:ind w:firstLine="540"/>
        <w:jc w:val="both"/>
      </w:pPr>
      <w:r>
        <w:lastRenderedPageBreak/>
        <w:t>Обращаем внимание, что настоящее письмо носит информационный характер и не является нормативным актом.</w:t>
      </w:r>
    </w:p>
    <w:p w:rsidR="008E769E" w:rsidRDefault="008E769E">
      <w:pPr>
        <w:pStyle w:val="ConsPlusNormal"/>
        <w:jc w:val="both"/>
      </w:pPr>
    </w:p>
    <w:p w:rsidR="008E769E" w:rsidRDefault="008E769E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отдела</w:t>
      </w:r>
    </w:p>
    <w:p w:rsidR="008E769E" w:rsidRDefault="008E769E">
      <w:pPr>
        <w:pStyle w:val="ConsPlusNormal"/>
        <w:jc w:val="right"/>
      </w:pPr>
      <w:r>
        <w:t>Т.А.НИКИТИНА</w:t>
      </w:r>
    </w:p>
    <w:p w:rsidR="008E769E" w:rsidRDefault="008E769E">
      <w:pPr>
        <w:pStyle w:val="ConsPlusNormal"/>
      </w:pPr>
      <w:r>
        <w:t>10.10.2022</w:t>
      </w:r>
    </w:p>
    <w:p w:rsidR="008E769E" w:rsidRDefault="008E769E">
      <w:pPr>
        <w:pStyle w:val="ConsPlusNormal"/>
        <w:jc w:val="both"/>
      </w:pPr>
    </w:p>
    <w:p w:rsidR="008E769E" w:rsidRDefault="008E769E">
      <w:pPr>
        <w:pStyle w:val="ConsPlusNormal"/>
        <w:jc w:val="both"/>
      </w:pPr>
    </w:p>
    <w:p w:rsidR="008E769E" w:rsidRDefault="008E76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0" w:name="_GoBack"/>
      <w:bookmarkEnd w:id="0"/>
    </w:p>
    <w:sectPr w:rsidR="00DB4EC7" w:rsidSect="007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E"/>
    <w:rsid w:val="004D7D26"/>
    <w:rsid w:val="008B1FA4"/>
    <w:rsid w:val="008E769E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E665-25AE-42BF-B57A-981EB797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F4D328226A59495A7CE34C663DA9F2DDECA0614232C134B4DD0740797A43AFAFF66BE9PAi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3EFEFC20966E2C77F4D328226A59495A7CE34C663DA9F2DDECA0614232C126B48508457E6348FAE0B03EE6A6FBD2B099EE9585FBP2i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3EFEFC20966E2C77F4D328226A59495A7CE34C663DA9F2DDECA0614232C126B48508457E6148FAE0B03EE6A6FBD2B099EE9585FBP2iBH" TargetMode="External"/><Relationship Id="rId11" Type="http://schemas.openxmlformats.org/officeDocument/2006/relationships/hyperlink" Target="consultantplus://offline/ref=CF743EFEFC20966E2C77F4D328226A59495871E64B673DA9F2DDECA0614232C126B4850B42796445A6BAA03AAFF1F6CEB086F0969BFB28CEPAi6H" TargetMode="External"/><Relationship Id="rId5" Type="http://schemas.openxmlformats.org/officeDocument/2006/relationships/hyperlink" Target="consultantplus://offline/ref=CF743EFEFC20966E2C77F4D328226A59495871E64B673DA9F2DDECA0614232C126B4850B42796541AABAA03AAFF1F6CEB086F0969BFB28CEPAi6H" TargetMode="External"/><Relationship Id="rId10" Type="http://schemas.openxmlformats.org/officeDocument/2006/relationships/hyperlink" Target="consultantplus://offline/ref=CF743EFEFC20966E2C77F4D328226A59495871E64B673DA9F2DDECA0614232C126B4850B42796541ADBAA03AAFF1F6CEB086F0969BFB28CEPAi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743EFEFC20966E2C77F4D328226A59495871E64B673DA9F2DDECA0614232C134B4DD0740797A43AFAFF66BE9PA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2023-01-20T07:34:00Z</dcterms:created>
  <dcterms:modified xsi:type="dcterms:W3CDTF">2023-01-20T07:34:00Z</dcterms:modified>
</cp:coreProperties>
</file>