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02" w:rsidRPr="00F66354" w:rsidRDefault="00F66354" w:rsidP="000C4202">
      <w:pPr>
        <w:spacing w:after="150"/>
        <w:jc w:val="center"/>
        <w:rPr>
          <w:color w:val="000000" w:themeColor="text1"/>
          <w:sz w:val="40"/>
        </w:rPr>
      </w:pPr>
      <w:r w:rsidRPr="00F66354">
        <w:rPr>
          <w:noProof/>
          <w:color w:val="000000" w:themeColor="text1"/>
          <w:sz w:val="36"/>
          <w:lang w:eastAsia="ru-RU"/>
        </w:rPr>
        <w:drawing>
          <wp:anchor distT="0" distB="0" distL="114300" distR="114300" simplePos="0" relativeHeight="251663360" behindDoc="1" locked="0" layoutInCell="1" allowOverlap="1" wp14:anchorId="1C113A0E" wp14:editId="5BECDD96">
            <wp:simplePos x="0" y="0"/>
            <wp:positionH relativeFrom="leftMargin">
              <wp:posOffset>77742</wp:posOffset>
            </wp:positionH>
            <wp:positionV relativeFrom="paragraph">
              <wp:posOffset>-602615</wp:posOffset>
            </wp:positionV>
            <wp:extent cx="496026" cy="10416592"/>
            <wp:effectExtent l="0" t="0" r="0" b="3810"/>
            <wp:wrapNone/>
            <wp:docPr id="6" name="Рисунок 6" descr="C:\Users\polizchuk\Desktop\yellow-striped-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zchuk\Desktop\yellow-striped-background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26" cy="1041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354">
        <w:rPr>
          <w:noProof/>
          <w:color w:val="000000" w:themeColor="text1"/>
          <w:sz w:val="36"/>
          <w:lang w:eastAsia="ru-RU"/>
        </w:rPr>
        <w:drawing>
          <wp:anchor distT="0" distB="0" distL="114300" distR="114300" simplePos="0" relativeHeight="251661312" behindDoc="1" locked="0" layoutInCell="1" allowOverlap="1" wp14:anchorId="4058E8C8" wp14:editId="2DE71434">
            <wp:simplePos x="0" y="0"/>
            <wp:positionH relativeFrom="rightMargin">
              <wp:posOffset>161471</wp:posOffset>
            </wp:positionH>
            <wp:positionV relativeFrom="paragraph">
              <wp:posOffset>-589461</wp:posOffset>
            </wp:positionV>
            <wp:extent cx="496026" cy="10416592"/>
            <wp:effectExtent l="0" t="0" r="0" b="3810"/>
            <wp:wrapNone/>
            <wp:docPr id="5" name="Рисунок 5" descr="C:\Users\polizchuk\Desktop\yellow-striped-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zchuk\Desktop\yellow-striped-background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52" cy="1053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202" w:rsidRPr="00F66354">
        <w:rPr>
          <w:noProof/>
          <w:vanish/>
          <w:sz w:val="40"/>
          <w:lang w:eastAsia="ru-RU"/>
        </w:rPr>
        <w:drawing>
          <wp:inline distT="0" distB="0" distL="0" distR="0">
            <wp:extent cx="3714750" cy="4953000"/>
            <wp:effectExtent l="0" t="0" r="0" b="0"/>
            <wp:docPr id="1" name="Рисунок 1" descr="http://myprofcom.ru/images/28-04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ofcom.ru/images/28-04-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202" w:rsidRPr="00F66354">
        <w:rPr>
          <w:rStyle w:val="a5"/>
          <w:color w:val="000000" w:themeColor="text1"/>
          <w:sz w:val="40"/>
        </w:rPr>
        <w:t>История возникновения праздника</w:t>
      </w:r>
    </w:p>
    <w:p w:rsidR="000C4202" w:rsidRPr="001B38C5" w:rsidRDefault="000C4202" w:rsidP="000C4202">
      <w:pPr>
        <w:spacing w:after="150"/>
        <w:ind w:firstLine="0"/>
        <w:jc w:val="both"/>
        <w:rPr>
          <w:color w:val="000000" w:themeColor="text1"/>
        </w:rPr>
      </w:pPr>
      <w:r w:rsidRPr="000C4202">
        <w:rPr>
          <w:rStyle w:val="a5"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-62865</wp:posOffset>
            </wp:positionH>
            <wp:positionV relativeFrom="paragraph">
              <wp:posOffset>93345</wp:posOffset>
            </wp:positionV>
            <wp:extent cx="2543175" cy="3419475"/>
            <wp:effectExtent l="0" t="0" r="9525" b="0"/>
            <wp:wrapThrough wrapText="bothSides">
              <wp:wrapPolygon edited="0">
                <wp:start x="0" y="0"/>
                <wp:lineTo x="0" y="21058"/>
                <wp:lineTo x="21519" y="21058"/>
                <wp:lineTo x="21519" y="0"/>
                <wp:lineTo x="0" y="0"/>
              </wp:wrapPolygon>
            </wp:wrapThrough>
            <wp:docPr id="3" name="Рисунок 3" descr="C:\Users\polizchuk\Desktop\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izchuk\Desktop\7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1" t="-1" r="17095" b="-3957"/>
                    <a:stretch/>
                  </pic:blipFill>
                  <pic:spPr bwMode="auto">
                    <a:xfrm>
                      <a:off x="0" y="0"/>
                      <a:ext cx="2543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8C5">
        <w:rPr>
          <w:rStyle w:val="a5"/>
          <w:color w:val="000000" w:themeColor="text1"/>
        </w:rPr>
        <w:t>Всемирный день охраны труда</w:t>
      </w:r>
      <w:r w:rsidRPr="001B38C5">
        <w:rPr>
          <w:color w:val="000000" w:themeColor="text1"/>
        </w:rPr>
        <w:t xml:space="preserve"> является ежегодной проводимой на международном уровне кампанией по содействию безопасным, здоровым и достойным условиям труда. Всемирный день проводится ежегодно 28 апреля, посвящен памяти рабочих, погибших, получивших травмы или профессиональные заболевания вследствие опасных, нездоровых и неприемлемых условий труда.</w:t>
      </w:r>
    </w:p>
    <w:p w:rsidR="000C4202" w:rsidRPr="001B38C5" w:rsidRDefault="000C4202" w:rsidP="000C4202">
      <w:pPr>
        <w:spacing w:after="150"/>
        <w:ind w:firstLine="0"/>
        <w:jc w:val="both"/>
        <w:rPr>
          <w:color w:val="000000" w:themeColor="text1"/>
        </w:rPr>
      </w:pPr>
      <w:r w:rsidRPr="001B38C5">
        <w:rPr>
          <w:rStyle w:val="a5"/>
          <w:color w:val="000000" w:themeColor="text1"/>
        </w:rPr>
        <w:t>Всемирный день охраны труда</w:t>
      </w:r>
      <w:r w:rsidRPr="001B38C5">
        <w:rPr>
          <w:color w:val="000000" w:themeColor="text1"/>
        </w:rPr>
        <w:t xml:space="preserve"> – это относительно молодой праздник, появившийся в календаре международных памятных дат только в 1996 году. Правда, еще в 1989 года крупные профсоюзные организации Канады и США выступили с инициативой проведения Дня памяти погибших работников. К середине 80-х, количество людей, получивших тяжелые травмы или потерявшие жизни на рабочих местах, в США, Канаде, да и многих странах Европы и Азии достигло критической массы. Профсоюзы и общественные организации призывали работодателей улучшать условия труда сотрудников, внедрять «зеленые», экологически чистые технологии на предприятиях, строго соблюдать правила безопасности на рабочих местах.</w:t>
      </w:r>
    </w:p>
    <w:p w:rsidR="000C4202" w:rsidRPr="001B38C5" w:rsidRDefault="000C4202" w:rsidP="000C4202">
      <w:pPr>
        <w:spacing w:after="150"/>
        <w:jc w:val="both"/>
        <w:rPr>
          <w:color w:val="000000" w:themeColor="text1"/>
        </w:rPr>
      </w:pPr>
      <w:r w:rsidRPr="001B38C5">
        <w:rPr>
          <w:color w:val="000000" w:themeColor="text1"/>
        </w:rPr>
        <w:t>В 1996 году Международная организация труда (МОТ) внесла официальное предложение учредить Всемирный день охраны труда. Для проведения праздника была выбрана дата 28 апреля. Эту инициативу поддержали рабочие коллективы и профсоюзы подавляющего большинства стран: ведь практически на каждом предприятии мира случаи, когда явно ущемлялись права работников и откровенно нарушались нормы и правила техники безопасности были далеко не исключением.</w:t>
      </w:r>
    </w:p>
    <w:p w:rsidR="000C4202" w:rsidRPr="000C4202" w:rsidRDefault="000C4202" w:rsidP="00F66354">
      <w:pPr>
        <w:spacing w:after="150"/>
        <w:jc w:val="both"/>
        <w:rPr>
          <w:color w:val="000000" w:themeColor="text1"/>
        </w:rPr>
      </w:pPr>
      <w:r w:rsidRPr="001B38C5">
        <w:rPr>
          <w:color w:val="000000" w:themeColor="text1"/>
        </w:rPr>
        <w:t xml:space="preserve">Но между инициативой МОТ и реальным появлением праздника прошло достаточно много лет. Первый раз официально День охраны труда отметили только в 2003 году. Мероприятие проводится в рамках </w:t>
      </w:r>
      <w:hyperlink r:id="rId10" w:history="1">
        <w:r w:rsidRPr="001B38C5">
          <w:rPr>
            <w:rStyle w:val="a3"/>
            <w:color w:val="000000" w:themeColor="text1"/>
            <w:u w:val="none"/>
          </w:rPr>
          <w:t>Глобальной стратегии МОТ в области безопасности и гигиены труда</w:t>
        </w:r>
      </w:hyperlink>
      <w:r w:rsidRPr="001B38C5">
        <w:rPr>
          <w:color w:val="000000" w:themeColor="text1"/>
        </w:rPr>
        <w:t>, нашедшей документальное подтверждение в выводах Международной конференции труда от июня 2003 года. Пропагандистская деятельность является одним из основных направлений Глобальной стратегии, а Всемирный день охраны труда является важным инструментом в части повышения уровня информированности о том, как повысить безопасность и улучшить условия на рабочих местах, как содействовать повышению политического значения безопасности и здоровья на рабочих местах. Сейчас этот важный день – в списке торжественных дат более чем 100 стран. И Россия, конечно, не является исключением.</w:t>
      </w:r>
      <w:bookmarkStart w:id="0" w:name="_GoBack"/>
      <w:bookmarkEnd w:id="0"/>
    </w:p>
    <w:sectPr w:rsidR="000C4202" w:rsidRPr="000C4202" w:rsidSect="00F663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16" w:rsidRDefault="00C32D16" w:rsidP="002D7127">
      <w:r>
        <w:separator/>
      </w:r>
    </w:p>
  </w:endnote>
  <w:endnote w:type="continuationSeparator" w:id="0">
    <w:p w:rsidR="00C32D16" w:rsidRDefault="00C32D16" w:rsidP="002D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27" w:rsidRDefault="002D71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27" w:rsidRDefault="002D71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27" w:rsidRDefault="002D71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16" w:rsidRDefault="00C32D16" w:rsidP="002D7127">
      <w:r>
        <w:separator/>
      </w:r>
    </w:p>
  </w:footnote>
  <w:footnote w:type="continuationSeparator" w:id="0">
    <w:p w:rsidR="00C32D16" w:rsidRDefault="00C32D16" w:rsidP="002D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27" w:rsidRDefault="002D71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27" w:rsidRDefault="002D71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27" w:rsidRDefault="002D71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E"/>
    <w:rsid w:val="00044296"/>
    <w:rsid w:val="000C4202"/>
    <w:rsid w:val="001374CD"/>
    <w:rsid w:val="002D7127"/>
    <w:rsid w:val="0036241E"/>
    <w:rsid w:val="004052DD"/>
    <w:rsid w:val="0056524E"/>
    <w:rsid w:val="008062C6"/>
    <w:rsid w:val="009213C0"/>
    <w:rsid w:val="009D758F"/>
    <w:rsid w:val="00B53FA6"/>
    <w:rsid w:val="00C32D16"/>
    <w:rsid w:val="00F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B8341-1653-4DDD-9A3D-6390B630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0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202"/>
    <w:rPr>
      <w:color w:val="0563C1" w:themeColor="hyperlink"/>
      <w:u w:val="single"/>
    </w:rPr>
  </w:style>
  <w:style w:type="paragraph" w:styleId="a4">
    <w:name w:val="No Spacing"/>
    <w:uiPriority w:val="1"/>
    <w:qFormat/>
    <w:rsid w:val="000C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202"/>
    <w:rPr>
      <w:b/>
      <w:bCs/>
    </w:rPr>
  </w:style>
  <w:style w:type="paragraph" w:styleId="a6">
    <w:name w:val="header"/>
    <w:basedOn w:val="a"/>
    <w:link w:val="a7"/>
    <w:uiPriority w:val="99"/>
    <w:unhideWhenUsed/>
    <w:rsid w:val="002D7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7127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D7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12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lo.org/safework/info/policy-documents/WCMS_107535/lang--en/index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CF57-B897-4916-A0E0-FA011170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Юлия Валерьевна</dc:creator>
  <cp:keywords/>
  <dc:description/>
  <cp:lastModifiedBy>Полищук Юлия Валерьевна</cp:lastModifiedBy>
  <cp:revision>4</cp:revision>
  <dcterms:created xsi:type="dcterms:W3CDTF">2018-04-05T08:42:00Z</dcterms:created>
  <dcterms:modified xsi:type="dcterms:W3CDTF">2018-04-06T01:23:00Z</dcterms:modified>
</cp:coreProperties>
</file>