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A40F94" w14:paraId="23E4A8B2" w14:textId="77777777" w:rsidTr="00C17417">
        <w:trPr>
          <w:trHeight w:val="315"/>
        </w:trPr>
        <w:tc>
          <w:tcPr>
            <w:tcW w:w="10107" w:type="dxa"/>
          </w:tcPr>
          <w:p w14:paraId="24E81257" w14:textId="4E703934" w:rsidR="004342CD" w:rsidRDefault="004342CD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4F5310" wp14:editId="0E98E21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2540</wp:posOffset>
                  </wp:positionV>
                  <wp:extent cx="6010275" cy="3067050"/>
                  <wp:effectExtent l="0" t="0" r="9525" b="0"/>
                  <wp:wrapTight wrapText="bothSides">
                    <wp:wrapPolygon edited="0">
                      <wp:start x="0" y="0"/>
                      <wp:lineTo x="0" y="21466"/>
                      <wp:lineTo x="21566" y="21466"/>
                      <wp:lineTo x="2156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275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a3"/>
              <w:tblW w:w="1006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4"/>
              <w:gridCol w:w="4644"/>
            </w:tblGrid>
            <w:tr w:rsidR="00A40F94" w14:paraId="5BBD3B10" w14:textId="77777777" w:rsidTr="00A40F94">
              <w:tc>
                <w:tcPr>
                  <w:tcW w:w="5424" w:type="dxa"/>
                </w:tcPr>
                <w:p w14:paraId="5F18B453" w14:textId="21CFE402" w:rsidR="00A40F94" w:rsidRPr="004A505D" w:rsidRDefault="00A40F94" w:rsidP="00976C69">
                  <w:pPr>
                    <w:tabs>
                      <w:tab w:val="left" w:pos="162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  внесении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изменений в  административный регламент   предоставления     муниципальной услуги   «Постановка  на  учет  и  направление детей   в  </w:t>
                  </w:r>
                  <w:r w:rsidR="00686D6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муниципальные образовательные  организации,  реализующие образовательные    программы  дошкольного образования», </w:t>
                  </w:r>
                  <w:r w:rsidRPr="004A50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утвержденный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постановлением администрации  города  </w:t>
                  </w:r>
                  <w:r w:rsidRPr="004A50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Усолье-Сибирское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Pr="004A50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от </w:t>
                  </w:r>
                  <w:r w:rsidR="006E57E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21.01.2026 № 72-па</w:t>
                  </w:r>
                  <w:r w:rsidRPr="004A50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4D70207A" w14:textId="77777777" w:rsidR="00A40F94" w:rsidRDefault="00A40F94">
                  <w:pPr>
                    <w:tabs>
                      <w:tab w:val="left" w:pos="16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ED1D008" w14:textId="2B113021" w:rsidR="000B738D" w:rsidRDefault="000B738D">
                  <w:pPr>
                    <w:tabs>
                      <w:tab w:val="left" w:pos="16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44" w:type="dxa"/>
                </w:tcPr>
                <w:p w14:paraId="42268B5D" w14:textId="77777777" w:rsidR="00A40F94" w:rsidRDefault="00A40F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F32D9C" w14:textId="77777777" w:rsidR="000B738D" w:rsidRDefault="000B738D" w:rsidP="000B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</w:t>
            </w:r>
            <w:r w:rsidRPr="00DD460C">
              <w:t xml:space="preserve"> 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 xml:space="preserve">от 27.07.2010 № 210-ФЗ «Об организации предоставления государственных и муниципальных услуг», постановлением администрации города Усолье-Сибирское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1823-па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разработки и  утверждения административных регламентов предоставления муниципальных услуг администрацией города Усолье-Сибирское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>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от 20.03.2025 № 33-ФЗ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единой системе публичной власти</w:t>
            </w:r>
            <w:r w:rsidRPr="00DD46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5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3FA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3FA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Pr="00AA33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3F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t xml:space="preserve"> </w:t>
            </w:r>
            <w:r w:rsidRPr="0053564F">
              <w:rPr>
                <w:rFonts w:ascii="Times New Roman" w:hAnsi="Times New Roman" w:cs="Times New Roman"/>
                <w:sz w:val="28"/>
                <w:szCs w:val="28"/>
              </w:rPr>
              <w:t xml:space="preserve">Устава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«город Усолье-Сибирское», администрация города Усолье-Сибирское </w:t>
            </w:r>
          </w:p>
          <w:p w14:paraId="625CB39C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D87D8" w14:textId="77777777" w:rsidR="000B738D" w:rsidRDefault="000B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342F0" w14:textId="4A190ABB" w:rsidR="00A40F94" w:rsidRPr="004342CD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ПОСТАНОВЛЯЕТ:</w:t>
            </w:r>
          </w:p>
          <w:p w14:paraId="100BADCF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1AA62" w14:textId="66A09C40" w:rsidR="00A40F94" w:rsidRPr="00AA03F5" w:rsidRDefault="00A40F94" w:rsidP="00AA03F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3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r w:rsidRPr="00AA03F5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</w:t>
            </w:r>
            <w:r w:rsidR="00686D6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A03F5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образования»</w:t>
            </w:r>
            <w:r w:rsidR="00B02713" w:rsidRPr="00AA03F5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</w:t>
            </w:r>
            <w:r w:rsidR="00976C69" w:rsidRPr="00AA03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Усолье-Сибирское</w:t>
            </w:r>
            <w:r w:rsidR="00AA03F5" w:rsidRPr="00AA03F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E0835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  <w:r w:rsidR="00AA03F5" w:rsidRPr="00AA03F5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3E083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AA03F5" w:rsidRPr="00AA03F5">
              <w:rPr>
                <w:rFonts w:ascii="Times New Roman" w:hAnsi="Times New Roman" w:cs="Times New Roman"/>
                <w:sz w:val="28"/>
                <w:szCs w:val="28"/>
              </w:rPr>
              <w:t xml:space="preserve">-па, </w:t>
            </w:r>
            <w:r w:rsidRPr="00AA03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изменения следующего </w:t>
            </w:r>
            <w:r w:rsidRPr="00AA03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содержания:</w:t>
            </w:r>
          </w:p>
          <w:p w14:paraId="07918FDA" w14:textId="58CA734E" w:rsidR="00AA03F5" w:rsidRPr="003B3096" w:rsidRDefault="00AA03F5" w:rsidP="00411189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3096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  <w:r w:rsidR="00686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B30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896D4A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896D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Стандарт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</w:t>
            </w:r>
            <w:r w:rsidR="00686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="001143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>услуги</w:t>
            </w:r>
            <w:r w:rsidR="001143F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0782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>ункт</w:t>
            </w:r>
            <w:r w:rsidR="00CF7C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F259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078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686D61">
              <w:rPr>
                <w:rFonts w:ascii="Times New Roman" w:hAnsi="Times New Roman"/>
                <w:color w:val="000000"/>
                <w:sz w:val="28"/>
                <w:szCs w:val="28"/>
              </w:rPr>
              <w:t>Исчерпывающий</w:t>
            </w:r>
            <w:r w:rsidR="003B7F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перечень документов, необходимых в соответствие с нормативными правовыми актами для предоставления муниципальной услуги, который заявитель обязан предоставить самостоятельно</w:t>
            </w:r>
            <w:r w:rsidR="0032078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896D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0782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3B30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одпункт </w:t>
            </w:r>
            <w:r w:rsidR="003B7F29">
              <w:rPr>
                <w:rFonts w:ascii="Times New Roman" w:hAnsi="Times New Roman"/>
                <w:color w:val="000000"/>
                <w:sz w:val="28"/>
                <w:szCs w:val="28"/>
              </w:rPr>
              <w:t>5.1</w:t>
            </w:r>
            <w:r w:rsidRPr="003B30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7F29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следующего содержания</w:t>
            </w:r>
            <w:r w:rsidRPr="003B30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1275D1D8" w14:textId="2D082E34" w:rsidR="003B7F29" w:rsidRPr="003B7F29" w:rsidRDefault="00AA03F5" w:rsidP="003B7F29">
            <w:pPr>
              <w:pStyle w:val="a6"/>
              <w:rPr>
                <w:sz w:val="28"/>
                <w:szCs w:val="24"/>
              </w:rPr>
            </w:pPr>
            <w:r w:rsidRPr="003B3096">
              <w:rPr>
                <w:sz w:val="28"/>
                <w:szCs w:val="28"/>
              </w:rPr>
              <w:t>«</w:t>
            </w:r>
            <w:r w:rsidR="003B7F29">
              <w:rPr>
                <w:sz w:val="28"/>
                <w:szCs w:val="28"/>
              </w:rPr>
              <w:t>5.1.10</w:t>
            </w:r>
            <w:r w:rsidR="00B2431F">
              <w:rPr>
                <w:sz w:val="28"/>
                <w:szCs w:val="28"/>
              </w:rPr>
              <w:t>.</w:t>
            </w:r>
            <w:r w:rsidR="00411189">
              <w:rPr>
                <w:sz w:val="28"/>
                <w:szCs w:val="28"/>
              </w:rPr>
              <w:t xml:space="preserve"> </w:t>
            </w:r>
            <w:r w:rsidR="003B7F29" w:rsidRPr="003B7F29">
              <w:rPr>
                <w:sz w:val="28"/>
                <w:szCs w:val="24"/>
              </w:rPr>
      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      </w:r>
          </w:p>
          <w:p w14:paraId="4CFFF61A" w14:textId="588DC0F7" w:rsidR="003B7F29" w:rsidRPr="003B7F29" w:rsidRDefault="003B7F29" w:rsidP="003B7F29">
            <w:pPr>
              <w:pStyle w:val="a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3B7F29">
              <w:rPr>
                <w:sz w:val="28"/>
                <w:szCs w:val="24"/>
              </w:rPr>
              <w:t>копии документов, подтверждающих родство заявителя (заявителей) (или законность представления прав ребенка);</w:t>
            </w:r>
          </w:p>
          <w:p w14:paraId="12912AD9" w14:textId="7186E297" w:rsidR="003B7F29" w:rsidRPr="003B7F29" w:rsidRDefault="003B7F29" w:rsidP="003B7F29">
            <w:pPr>
              <w:pStyle w:val="a6"/>
              <w:rPr>
                <w:sz w:val="28"/>
                <w:szCs w:val="24"/>
              </w:rPr>
            </w:pPr>
            <w:bookmarkStart w:id="0" w:name="anchor10913"/>
            <w:bookmarkEnd w:id="0"/>
            <w:r>
              <w:rPr>
                <w:sz w:val="28"/>
                <w:szCs w:val="24"/>
              </w:rPr>
              <w:t xml:space="preserve">- </w:t>
            </w:r>
            <w:r w:rsidRPr="003B7F29">
              <w:rPr>
                <w:sz w:val="28"/>
                <w:szCs w:val="24"/>
              </w:rPr>
      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      </w:r>
          </w:p>
          <w:p w14:paraId="662593C8" w14:textId="4D37272F" w:rsidR="003B7F29" w:rsidRPr="003B7F29" w:rsidRDefault="003B7F29" w:rsidP="003B7F29">
            <w:pPr>
              <w:pStyle w:val="a6"/>
              <w:rPr>
                <w:sz w:val="28"/>
                <w:szCs w:val="24"/>
              </w:rPr>
            </w:pPr>
            <w:bookmarkStart w:id="1" w:name="anchor10914"/>
            <w:bookmarkEnd w:id="1"/>
            <w:r>
              <w:rPr>
                <w:sz w:val="28"/>
                <w:szCs w:val="24"/>
              </w:rPr>
              <w:t xml:space="preserve">- </w:t>
            </w:r>
            <w:r w:rsidRPr="003B7F29">
              <w:rPr>
                <w:sz w:val="28"/>
                <w:szCs w:val="24"/>
              </w:rPr>
      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      </w:r>
          </w:p>
          <w:p w14:paraId="4AA34E66" w14:textId="577F887D" w:rsidR="003B7F29" w:rsidRPr="003B7F29" w:rsidRDefault="003B7F29" w:rsidP="003B7F29">
            <w:pPr>
              <w:pStyle w:val="a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3B7F29">
              <w:rPr>
                <w:sz w:val="28"/>
                <w:szCs w:val="24"/>
              </w:rPr>
      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      </w:r>
          </w:p>
          <w:p w14:paraId="76038AB9" w14:textId="7E1F4D77" w:rsidR="003B7F29" w:rsidRDefault="003B7F29" w:rsidP="003B7F29">
            <w:pPr>
              <w:pStyle w:val="a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3B7F29">
              <w:rPr>
                <w:sz w:val="28"/>
                <w:szCs w:val="24"/>
              </w:rPr>
      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      </w:r>
          </w:p>
          <w:p w14:paraId="1B9DE9A1" w14:textId="4FF960EC" w:rsidR="00C609DA" w:rsidRPr="00EE2E2B" w:rsidRDefault="00C609DA" w:rsidP="00C609DA">
            <w:pPr>
              <w:pStyle w:val="a6"/>
              <w:rPr>
                <w:sz w:val="28"/>
                <w:szCs w:val="24"/>
              </w:rPr>
            </w:pPr>
            <w:r w:rsidRPr="00EE2E2B">
              <w:rPr>
                <w:sz w:val="28"/>
                <w:szCs w:val="24"/>
              </w:rPr>
              <w:lastRenderedPageBreak/>
              <w:t>Подпункт  5.1.10</w:t>
            </w:r>
            <w:r w:rsidR="00B2431F">
              <w:rPr>
                <w:sz w:val="28"/>
                <w:szCs w:val="24"/>
              </w:rPr>
              <w:t>.</w:t>
            </w:r>
            <w:r w:rsidRPr="00EE2E2B">
              <w:rPr>
                <w:sz w:val="28"/>
                <w:szCs w:val="24"/>
              </w:rPr>
              <w:t xml:space="preserve"> настоящего административного регламента не распространяется на иностранных граждан, указанных в подпункте 2 пункта 20 и пункте 21 статьи 5 Федерального закона от 25 июля 2002 г. </w:t>
            </w:r>
            <w:r w:rsidR="00EE2E2B">
              <w:rPr>
                <w:sz w:val="28"/>
                <w:szCs w:val="24"/>
              </w:rPr>
              <w:t xml:space="preserve">№ </w:t>
            </w:r>
            <w:r w:rsidRPr="00EE2E2B">
              <w:rPr>
                <w:sz w:val="28"/>
                <w:szCs w:val="24"/>
              </w:rPr>
              <w:t xml:space="preserve">115-ФЗ </w:t>
            </w:r>
            <w:r w:rsidR="00EE2E2B">
              <w:rPr>
                <w:sz w:val="28"/>
                <w:szCs w:val="24"/>
              </w:rPr>
              <w:t>«</w:t>
            </w:r>
            <w:r w:rsidRPr="00EE2E2B">
              <w:rPr>
                <w:sz w:val="28"/>
                <w:szCs w:val="24"/>
              </w:rPr>
              <w:t>О правовом положении иностранных граждан в Российской Федерации</w:t>
            </w:r>
            <w:r w:rsidR="00EE2E2B">
              <w:rPr>
                <w:sz w:val="28"/>
                <w:szCs w:val="24"/>
              </w:rPr>
              <w:t>»</w:t>
            </w:r>
            <w:r w:rsidRPr="00EE2E2B">
              <w:rPr>
                <w:sz w:val="28"/>
                <w:szCs w:val="24"/>
              </w:rPr>
              <w:t>.</w:t>
            </w:r>
          </w:p>
          <w:p w14:paraId="14188794" w14:textId="09829EC6" w:rsidR="00C609DA" w:rsidRPr="00EE2E2B" w:rsidRDefault="00C609DA" w:rsidP="00C609DA">
            <w:pPr>
              <w:pStyle w:val="a6"/>
              <w:rPr>
                <w:sz w:val="28"/>
                <w:szCs w:val="24"/>
              </w:rPr>
            </w:pPr>
            <w:r w:rsidRPr="00EE2E2B">
              <w:rPr>
                <w:sz w:val="28"/>
                <w:szCs w:val="24"/>
              </w:rPr>
              <w:t>Иностранные граждане, предъявляют следующие документы:</w:t>
            </w:r>
          </w:p>
          <w:p w14:paraId="0C15F430" w14:textId="77777777" w:rsidR="00C609DA" w:rsidRPr="00EE2E2B" w:rsidRDefault="00C609DA" w:rsidP="00C609DA">
            <w:pPr>
              <w:pStyle w:val="a6"/>
              <w:rPr>
                <w:sz w:val="28"/>
                <w:szCs w:val="24"/>
              </w:rPr>
            </w:pPr>
            <w:r w:rsidRPr="00EE2E2B">
              <w:rPr>
                <w:sz w:val="28"/>
                <w:szCs w:val="24"/>
              </w:rPr>
              <w:t>копию свидетельства о рождении ребенка;</w:t>
            </w:r>
          </w:p>
          <w:p w14:paraId="41458A7D" w14:textId="77777777" w:rsidR="00C609DA" w:rsidRPr="00EE2E2B" w:rsidRDefault="00C609DA" w:rsidP="00C609DA">
            <w:pPr>
              <w:pStyle w:val="a6"/>
              <w:rPr>
                <w:sz w:val="28"/>
                <w:szCs w:val="24"/>
              </w:rPr>
            </w:pPr>
            <w:r w:rsidRPr="00EE2E2B">
              <w:rPr>
                <w:sz w:val="28"/>
                <w:szCs w:val="24"/>
              </w:rPr>
              <w:t>копию паспорта;</w:t>
            </w:r>
          </w:p>
          <w:p w14:paraId="23DEA7F7" w14:textId="77777777" w:rsidR="00C609DA" w:rsidRPr="00EE2E2B" w:rsidRDefault="00C609DA" w:rsidP="00C609DA">
            <w:pPr>
              <w:pStyle w:val="a6"/>
              <w:rPr>
                <w:sz w:val="28"/>
                <w:szCs w:val="24"/>
              </w:rPr>
            </w:pPr>
            <w:r w:rsidRPr="00EE2E2B">
              <w:rPr>
                <w:sz w:val="28"/>
                <w:szCs w:val="24"/>
              </w:rPr>
              <w:t>справку о регистрации по месту жительства.</w:t>
            </w:r>
          </w:p>
          <w:p w14:paraId="25A4B2F0" w14:textId="40647B50" w:rsidR="002A2352" w:rsidRDefault="002A2352" w:rsidP="002A2352">
            <w:pPr>
              <w:pStyle w:val="a6"/>
              <w:rPr>
                <w:sz w:val="28"/>
                <w:szCs w:val="24"/>
              </w:rPr>
            </w:pPr>
            <w:r w:rsidRPr="002A2352">
              <w:rPr>
                <w:sz w:val="28"/>
                <w:szCs w:val="24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</w:t>
            </w:r>
            <w:r w:rsidRPr="002A2352">
              <w:rPr>
                <w:sz w:val="28"/>
                <w:szCs w:val="24"/>
                <w:vertAlign w:val="superscript"/>
              </w:rPr>
              <w:t> </w:t>
            </w:r>
            <w:r w:rsidRPr="002A2352">
              <w:rPr>
                <w:sz w:val="28"/>
                <w:szCs w:val="24"/>
              </w:rPr>
              <w:t>переводом на русский язык.</w:t>
            </w:r>
          </w:p>
          <w:p w14:paraId="69DB909D" w14:textId="4DAF4ED6" w:rsidR="00B2431F" w:rsidRPr="002A2352" w:rsidRDefault="00B2431F" w:rsidP="00B2431F">
            <w:pPr>
              <w:pStyle w:val="a6"/>
              <w:ind w:firstLine="60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 Настоящее постановление действует до 28.06.2026 г.</w:t>
            </w:r>
          </w:p>
          <w:p w14:paraId="01887BA9" w14:textId="06851908" w:rsidR="00A40F94" w:rsidRDefault="00B24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0F94">
              <w:rPr>
                <w:rFonts w:ascii="Times New Roman" w:hAnsi="Times New Roman" w:cs="Times New Roman"/>
                <w:sz w:val="28"/>
                <w:szCs w:val="28"/>
              </w:rPr>
              <w:t>. Опубликовать настоящее постановление в газете «Официальное Усолье» и разместить его на официальном сайте администрации города Усолье - Сибирское в информационно-телекоммуникационной сети «Интернет».</w:t>
            </w:r>
          </w:p>
          <w:p w14:paraId="6BFCC681" w14:textId="6C2A409F" w:rsidR="00A40F94" w:rsidRDefault="00B24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0F94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постановления возложить на начальника отдела образования управления по социально - культурным вопросам администрации города Усолье-Сибирское </w:t>
            </w:r>
            <w:r w:rsidR="00C17417">
              <w:rPr>
                <w:rFonts w:ascii="Times New Roman" w:hAnsi="Times New Roman" w:cs="Times New Roman"/>
                <w:sz w:val="28"/>
                <w:szCs w:val="28"/>
              </w:rPr>
              <w:t>Ю.Г. Домашенко</w:t>
            </w:r>
          </w:p>
          <w:p w14:paraId="5B5820F9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5DB3A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83A0E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7F9D6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085CE8" w14:textId="77777777" w:rsidR="00A40F94" w:rsidRDefault="00A4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Мэр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Торопкин</w:t>
            </w:r>
          </w:p>
          <w:tbl>
            <w:tblPr>
              <w:tblW w:w="10003" w:type="dxa"/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809"/>
              <w:gridCol w:w="2921"/>
              <w:gridCol w:w="674"/>
              <w:gridCol w:w="1718"/>
              <w:gridCol w:w="327"/>
              <w:gridCol w:w="2366"/>
              <w:gridCol w:w="80"/>
            </w:tblGrid>
            <w:tr w:rsidR="00A07715" w:rsidRPr="006314A1" w14:paraId="531270D6" w14:textId="77777777" w:rsidTr="00F867CC">
              <w:tc>
                <w:tcPr>
                  <w:tcW w:w="4838" w:type="dxa"/>
                  <w:gridSpan w:val="3"/>
                </w:tcPr>
                <w:p w14:paraId="30A15144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165" w:type="dxa"/>
                  <w:gridSpan w:val="5"/>
                </w:tcPr>
                <w:p w14:paraId="0FD75632" w14:textId="332E71F1" w:rsidR="00A07715" w:rsidRPr="00F47611" w:rsidRDefault="00A07715" w:rsidP="00A07715">
                  <w:pPr>
                    <w:ind w:left="772" w:hanging="772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A07715" w:rsidRPr="006314A1" w14:paraId="5B45EE56" w14:textId="77777777" w:rsidTr="00F867CC">
              <w:trPr>
                <w:gridBefore w:val="1"/>
                <w:gridAfter w:val="1"/>
                <w:wBefore w:w="108" w:type="dxa"/>
                <w:wAfter w:w="80" w:type="dxa"/>
              </w:trPr>
              <w:tc>
                <w:tcPr>
                  <w:tcW w:w="1809" w:type="dxa"/>
                </w:tcPr>
                <w:p w14:paraId="057FB62F" w14:textId="77777777" w:rsidR="00A07715" w:rsidRPr="00F47611" w:rsidRDefault="00A07715" w:rsidP="00A07715">
                  <w:pPr>
                    <w:ind w:right="261" w:hanging="288"/>
                    <w:jc w:val="right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595" w:type="dxa"/>
                  <w:gridSpan w:val="2"/>
                </w:tcPr>
                <w:p w14:paraId="0F7CE6E5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045" w:type="dxa"/>
                  <w:gridSpan w:val="2"/>
                </w:tcPr>
                <w:p w14:paraId="45B28D0C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366" w:type="dxa"/>
                </w:tcPr>
                <w:p w14:paraId="6DD9E57D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A07715" w:rsidRPr="006314A1" w14:paraId="12C5F2C6" w14:textId="77777777" w:rsidTr="00F867CC">
              <w:trPr>
                <w:gridBefore w:val="1"/>
                <w:gridAfter w:val="1"/>
                <w:wBefore w:w="108" w:type="dxa"/>
                <w:wAfter w:w="80" w:type="dxa"/>
              </w:trPr>
              <w:tc>
                <w:tcPr>
                  <w:tcW w:w="1809" w:type="dxa"/>
                </w:tcPr>
                <w:p w14:paraId="24D531E2" w14:textId="77777777" w:rsidR="00A07715" w:rsidRPr="00F47611" w:rsidRDefault="00A07715" w:rsidP="00A0771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595" w:type="dxa"/>
                  <w:gridSpan w:val="2"/>
                </w:tcPr>
                <w:p w14:paraId="49348B1C" w14:textId="3FA49C83" w:rsidR="00A07715" w:rsidRPr="00F47611" w:rsidRDefault="00A07715" w:rsidP="00A077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045" w:type="dxa"/>
                  <w:gridSpan w:val="2"/>
                </w:tcPr>
                <w:p w14:paraId="7FC99FC3" w14:textId="77777777" w:rsidR="00A07715" w:rsidRPr="00F47611" w:rsidRDefault="00A07715" w:rsidP="00A0771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366" w:type="dxa"/>
                </w:tcPr>
                <w:p w14:paraId="0F217D05" w14:textId="39FD25EC" w:rsidR="00A07715" w:rsidRPr="00F47611" w:rsidRDefault="00A07715" w:rsidP="00A0771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A07715" w:rsidRPr="006314A1" w14:paraId="68E2614B" w14:textId="77777777" w:rsidTr="00F867CC">
              <w:trPr>
                <w:gridBefore w:val="1"/>
                <w:gridAfter w:val="1"/>
                <w:wBefore w:w="108" w:type="dxa"/>
                <w:wAfter w:w="80" w:type="dxa"/>
              </w:trPr>
              <w:tc>
                <w:tcPr>
                  <w:tcW w:w="1809" w:type="dxa"/>
                </w:tcPr>
                <w:p w14:paraId="4EFF541F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595" w:type="dxa"/>
                  <w:gridSpan w:val="2"/>
                </w:tcPr>
                <w:p w14:paraId="6649E2F0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1718" w:type="dxa"/>
                </w:tcPr>
                <w:p w14:paraId="3B940BEC" w14:textId="1697008F" w:rsidR="00A07715" w:rsidRPr="00F47611" w:rsidRDefault="00A07715" w:rsidP="00A07715">
                  <w:pPr>
                    <w:ind w:right="-391"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14:paraId="045FC3AC" w14:textId="77777777" w:rsidR="00A07715" w:rsidRPr="00F47611" w:rsidRDefault="00A07715" w:rsidP="00A0771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14:paraId="1DCEDC43" w14:textId="77777777" w:rsidR="00A40F94" w:rsidRDefault="00A4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CD9F7B" w14:textId="57BAA552" w:rsidR="00737310" w:rsidRDefault="00737310">
      <w:bookmarkStart w:id="2" w:name="anchor0"/>
      <w:bookmarkEnd w:id="2"/>
    </w:p>
    <w:p w14:paraId="2E651681" w14:textId="771D12ED" w:rsidR="00B2431F" w:rsidRDefault="00B2431F"/>
    <w:p w14:paraId="316BF38D" w14:textId="156B3FF7" w:rsidR="00B2431F" w:rsidRDefault="00B2431F"/>
    <w:p w14:paraId="4E81B51B" w14:textId="610DA67F" w:rsidR="00B2431F" w:rsidRDefault="00B2431F"/>
    <w:p w14:paraId="63B9403C" w14:textId="54E21F6D" w:rsidR="00B2431F" w:rsidRDefault="00B2431F"/>
    <w:p w14:paraId="01DC8C71" w14:textId="0504777D" w:rsidR="00B2431F" w:rsidRDefault="00B2431F"/>
    <w:p w14:paraId="17689EE0" w14:textId="23A3C525" w:rsidR="00B2431F" w:rsidRDefault="00B2431F"/>
    <w:p w14:paraId="5CCED57F" w14:textId="05E16269" w:rsidR="00B2431F" w:rsidRDefault="00B2431F"/>
    <w:p w14:paraId="32891C47" w14:textId="510EAA3B" w:rsidR="00B2431F" w:rsidRDefault="00B2431F"/>
    <w:p w14:paraId="3AA57C7D" w14:textId="79A5A631" w:rsidR="00B2431F" w:rsidRDefault="00B2431F"/>
    <w:p w14:paraId="62E59D62" w14:textId="1DD3B4E9" w:rsidR="00B2431F" w:rsidRDefault="00B2431F"/>
    <w:p w14:paraId="5DD00F3B" w14:textId="11E53A4E" w:rsidR="00B2431F" w:rsidRDefault="00B2431F"/>
    <w:tbl>
      <w:tblPr>
        <w:tblW w:w="9898" w:type="dxa"/>
        <w:tblInd w:w="-993" w:type="dxa"/>
        <w:tblLayout w:type="fixed"/>
        <w:tblLook w:val="00A0" w:firstRow="1" w:lastRow="0" w:firstColumn="1" w:lastColumn="0" w:noHBand="0" w:noVBand="0"/>
      </w:tblPr>
      <w:tblGrid>
        <w:gridCol w:w="993"/>
        <w:gridCol w:w="816"/>
        <w:gridCol w:w="2924"/>
        <w:gridCol w:w="671"/>
        <w:gridCol w:w="1718"/>
        <w:gridCol w:w="327"/>
        <w:gridCol w:w="2366"/>
        <w:gridCol w:w="83"/>
      </w:tblGrid>
      <w:tr w:rsidR="00B2431F" w:rsidRPr="00F47611" w14:paraId="4D95D55A" w14:textId="77777777" w:rsidTr="00B2431F">
        <w:trPr>
          <w:gridBefore w:val="1"/>
          <w:wBefore w:w="993" w:type="dxa"/>
        </w:trPr>
        <w:tc>
          <w:tcPr>
            <w:tcW w:w="3740" w:type="dxa"/>
            <w:gridSpan w:val="2"/>
          </w:tcPr>
          <w:p w14:paraId="12DF207F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65" w:type="dxa"/>
            <w:gridSpan w:val="5"/>
          </w:tcPr>
          <w:p w14:paraId="00796EA1" w14:textId="77777777" w:rsidR="00B2431F" w:rsidRPr="00F47611" w:rsidRDefault="00B2431F" w:rsidP="00D76D6A">
            <w:pPr>
              <w:ind w:left="772" w:hanging="77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431F" w:rsidRPr="00F47611" w14:paraId="238EFB7A" w14:textId="77777777" w:rsidTr="00B2431F">
        <w:trPr>
          <w:gridAfter w:val="1"/>
          <w:wAfter w:w="83" w:type="dxa"/>
        </w:trPr>
        <w:tc>
          <w:tcPr>
            <w:tcW w:w="1809" w:type="dxa"/>
            <w:gridSpan w:val="2"/>
          </w:tcPr>
          <w:p w14:paraId="0826C6C0" w14:textId="77777777" w:rsidR="00B2431F" w:rsidRPr="00F47611" w:rsidRDefault="00B2431F" w:rsidP="00D76D6A">
            <w:pPr>
              <w:ind w:right="261" w:hanging="288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95" w:type="dxa"/>
            <w:gridSpan w:val="2"/>
          </w:tcPr>
          <w:p w14:paraId="52A365A7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45" w:type="dxa"/>
            <w:gridSpan w:val="2"/>
          </w:tcPr>
          <w:p w14:paraId="617F9075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6" w:type="dxa"/>
          </w:tcPr>
          <w:p w14:paraId="75D5BBB5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431F" w:rsidRPr="00F47611" w14:paraId="60F322A6" w14:textId="77777777" w:rsidTr="00B2431F">
        <w:trPr>
          <w:gridAfter w:val="1"/>
          <w:wAfter w:w="83" w:type="dxa"/>
        </w:trPr>
        <w:tc>
          <w:tcPr>
            <w:tcW w:w="1809" w:type="dxa"/>
            <w:gridSpan w:val="2"/>
          </w:tcPr>
          <w:p w14:paraId="3F524060" w14:textId="77777777" w:rsidR="00B2431F" w:rsidRPr="00F47611" w:rsidRDefault="00B2431F" w:rsidP="00D76D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95" w:type="dxa"/>
            <w:gridSpan w:val="2"/>
          </w:tcPr>
          <w:p w14:paraId="305BE38F" w14:textId="4DE99EB0" w:rsidR="00B2431F" w:rsidRPr="00F47611" w:rsidRDefault="00B2431F" w:rsidP="00D76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45" w:type="dxa"/>
            <w:gridSpan w:val="2"/>
          </w:tcPr>
          <w:p w14:paraId="5035ABFB" w14:textId="77777777" w:rsidR="00B2431F" w:rsidRPr="00F47611" w:rsidRDefault="00B2431F" w:rsidP="00D76D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6" w:type="dxa"/>
          </w:tcPr>
          <w:p w14:paraId="298EA8EC" w14:textId="5234C801" w:rsidR="00B2431F" w:rsidRPr="00F47611" w:rsidRDefault="00B2431F" w:rsidP="00D76D6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2431F" w:rsidRPr="00F47611" w14:paraId="13B23CE2" w14:textId="77777777" w:rsidTr="00B2431F">
        <w:trPr>
          <w:gridAfter w:val="1"/>
          <w:wAfter w:w="83" w:type="dxa"/>
        </w:trPr>
        <w:tc>
          <w:tcPr>
            <w:tcW w:w="1809" w:type="dxa"/>
            <w:gridSpan w:val="2"/>
          </w:tcPr>
          <w:p w14:paraId="6A852DFE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95" w:type="dxa"/>
            <w:gridSpan w:val="2"/>
          </w:tcPr>
          <w:p w14:paraId="4FB249E9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18" w:type="dxa"/>
          </w:tcPr>
          <w:p w14:paraId="05CA57F3" w14:textId="167994FD" w:rsidR="00B2431F" w:rsidRPr="00F47611" w:rsidRDefault="00B2431F" w:rsidP="00D76D6A">
            <w:pPr>
              <w:ind w:right="-39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8EFDFB" w14:textId="77777777" w:rsidR="00B2431F" w:rsidRPr="00F47611" w:rsidRDefault="00B2431F" w:rsidP="00D76D6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1FA7D15" w14:textId="77777777" w:rsidR="00B2431F" w:rsidRDefault="00B2431F"/>
    <w:sectPr w:rsidR="00B2431F" w:rsidSect="000B17D8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22280"/>
    <w:multiLevelType w:val="hybridMultilevel"/>
    <w:tmpl w:val="99E438F4"/>
    <w:lvl w:ilvl="0" w:tplc="26E6CEEA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0D"/>
    <w:rsid w:val="00065E89"/>
    <w:rsid w:val="00067B5B"/>
    <w:rsid w:val="000B17D8"/>
    <w:rsid w:val="000B738D"/>
    <w:rsid w:val="001143FB"/>
    <w:rsid w:val="001466AD"/>
    <w:rsid w:val="002A2352"/>
    <w:rsid w:val="00320782"/>
    <w:rsid w:val="003B7F29"/>
    <w:rsid w:val="003D45D3"/>
    <w:rsid w:val="003E0835"/>
    <w:rsid w:val="003F3DDF"/>
    <w:rsid w:val="00411189"/>
    <w:rsid w:val="004342CD"/>
    <w:rsid w:val="00595796"/>
    <w:rsid w:val="00686D61"/>
    <w:rsid w:val="006B1F0D"/>
    <w:rsid w:val="006E57EA"/>
    <w:rsid w:val="00737310"/>
    <w:rsid w:val="00844F20"/>
    <w:rsid w:val="00896D4A"/>
    <w:rsid w:val="00976C69"/>
    <w:rsid w:val="00A07715"/>
    <w:rsid w:val="00A40F94"/>
    <w:rsid w:val="00AA03F5"/>
    <w:rsid w:val="00B02713"/>
    <w:rsid w:val="00B22415"/>
    <w:rsid w:val="00B2431F"/>
    <w:rsid w:val="00C17417"/>
    <w:rsid w:val="00C609DA"/>
    <w:rsid w:val="00C911F3"/>
    <w:rsid w:val="00CF7C58"/>
    <w:rsid w:val="00E57251"/>
    <w:rsid w:val="00EE2E2B"/>
    <w:rsid w:val="00EF7B08"/>
    <w:rsid w:val="00F2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5BF4"/>
  <w15:chartTrackingRefBased/>
  <w15:docId w15:val="{B2B14BDE-C7BB-462F-9F68-87AD555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F94"/>
    <w:pPr>
      <w:spacing w:after="200" w:line="276" w:lineRule="auto"/>
    </w:pPr>
  </w:style>
  <w:style w:type="paragraph" w:styleId="1">
    <w:name w:val="heading 1"/>
    <w:basedOn w:val="a"/>
    <w:link w:val="10"/>
    <w:rsid w:val="003E0835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0"/>
    </w:pPr>
    <w:rPr>
      <w:rFonts w:ascii="Times New Roman" w:eastAsiaTheme="minorEastAsia" w:hAnsi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3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1189"/>
    <w:rPr>
      <w:color w:val="0000FF"/>
      <w:u w:val="single"/>
    </w:rPr>
  </w:style>
  <w:style w:type="paragraph" w:customStyle="1" w:styleId="Default">
    <w:name w:val="Default"/>
    <w:rsid w:val="00411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E0835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6">
    <w:name w:val="Нормальный"/>
    <w:basedOn w:val="a"/>
    <w:rsid w:val="003B7F2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Тазеева Марина Анатольевна</dc:creator>
  <cp:keywords/>
  <dc:description/>
  <cp:lastModifiedBy>Тазеева Марина Анатольевна</cp:lastModifiedBy>
  <cp:revision>18</cp:revision>
  <cp:lastPrinted>2026-05-12T01:22:00Z</cp:lastPrinted>
  <dcterms:created xsi:type="dcterms:W3CDTF">2025-03-12T00:02:00Z</dcterms:created>
  <dcterms:modified xsi:type="dcterms:W3CDTF">2026-05-14T08:33:00Z</dcterms:modified>
</cp:coreProperties>
</file>