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90" w:rsidRPr="00AF21B4" w:rsidRDefault="00824290" w:rsidP="0082429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F21B4">
        <w:rPr>
          <w:b/>
          <w:sz w:val="32"/>
          <w:szCs w:val="32"/>
        </w:rPr>
        <w:t>Российская Федерация</w:t>
      </w:r>
    </w:p>
    <w:p w:rsidR="00824290" w:rsidRPr="00AF21B4" w:rsidRDefault="00824290" w:rsidP="00824290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Иркутская область</w:t>
      </w:r>
    </w:p>
    <w:p w:rsidR="00824290" w:rsidRPr="00AF21B4" w:rsidRDefault="00824290" w:rsidP="00824290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Администрация города Усолье-Сибирское</w:t>
      </w:r>
    </w:p>
    <w:p w:rsidR="00824290" w:rsidRPr="00AF21B4" w:rsidRDefault="00824290" w:rsidP="00824290">
      <w:pPr>
        <w:jc w:val="center"/>
        <w:rPr>
          <w:b/>
          <w:sz w:val="44"/>
          <w:szCs w:val="44"/>
        </w:rPr>
      </w:pPr>
      <w:r w:rsidRPr="00AF21B4">
        <w:rPr>
          <w:b/>
          <w:sz w:val="44"/>
          <w:szCs w:val="44"/>
        </w:rPr>
        <w:t>ПОСТАНОВЛЕНИЕ</w:t>
      </w:r>
    </w:p>
    <w:p w:rsidR="00824290" w:rsidRPr="00AF21B4" w:rsidRDefault="00824290" w:rsidP="00824290">
      <w:pPr>
        <w:tabs>
          <w:tab w:val="left" w:pos="2099"/>
        </w:tabs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r w:rsidRPr="00AF21B4">
        <w:rPr>
          <w:sz w:val="28"/>
          <w:szCs w:val="28"/>
        </w:rPr>
        <w:t xml:space="preserve">от </w:t>
      </w:r>
      <w:r>
        <w:rPr>
          <w:sz w:val="28"/>
          <w:szCs w:val="28"/>
        </w:rPr>
        <w:t>23.06.2025</w:t>
      </w:r>
      <w:r w:rsidRPr="00AF21B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1086-па</w:t>
      </w:r>
    </w:p>
    <w:p w:rsidR="0024125B" w:rsidRPr="002F11CE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48B8" w:rsidRPr="00824290" w:rsidTr="00824290">
        <w:tc>
          <w:tcPr>
            <w:tcW w:w="10173" w:type="dxa"/>
          </w:tcPr>
          <w:p w:rsidR="00EA48B8" w:rsidRPr="00824290" w:rsidRDefault="00EA48B8" w:rsidP="00995B5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24290">
              <w:rPr>
                <w:b/>
                <w:sz w:val="24"/>
                <w:szCs w:val="24"/>
              </w:rPr>
              <w:t>Об определении части</w:t>
            </w:r>
            <w:r w:rsidR="00995B56" w:rsidRPr="00824290">
              <w:rPr>
                <w:b/>
                <w:sz w:val="24"/>
                <w:szCs w:val="24"/>
              </w:rPr>
              <w:t xml:space="preserve"> </w:t>
            </w:r>
            <w:r w:rsidRPr="00824290">
              <w:rPr>
                <w:b/>
                <w:sz w:val="24"/>
                <w:szCs w:val="24"/>
              </w:rPr>
              <w:t>территории муниципального образования «город Усолье-Сибирское», на которой может</w:t>
            </w:r>
            <w:r w:rsidR="0007604D" w:rsidRPr="00824290">
              <w:rPr>
                <w:b/>
                <w:sz w:val="24"/>
                <w:szCs w:val="24"/>
              </w:rPr>
              <w:t xml:space="preserve"> </w:t>
            </w:r>
            <w:r w:rsidRPr="00824290">
              <w:rPr>
                <w:b/>
                <w:sz w:val="24"/>
                <w:szCs w:val="24"/>
              </w:rPr>
              <w:t>реализовываться инициативный проект</w:t>
            </w:r>
          </w:p>
        </w:tc>
      </w:tr>
    </w:tbl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24125B" w:rsidRDefault="0024125B" w:rsidP="00824290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39D9" w:rsidRDefault="00EA48B8" w:rsidP="004E77AD">
      <w:pPr>
        <w:pStyle w:val="a6"/>
        <w:ind w:left="0"/>
        <w:rPr>
          <w:szCs w:val="28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7A39D9">
        <w:rPr>
          <w:szCs w:val="28"/>
        </w:rPr>
        <w:t>Научно-техническое объединение «Сибирской щит»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</w:t>
      </w:r>
      <w:r w:rsidR="004E77AD" w:rsidRPr="004E77AD">
        <w:rPr>
          <w:szCs w:val="28"/>
        </w:rPr>
        <w:t>территорию МБОУ «</w:t>
      </w:r>
      <w:r w:rsidR="007A39D9">
        <w:rPr>
          <w:szCs w:val="28"/>
        </w:rPr>
        <w:t>Гимназия</w:t>
      </w:r>
      <w:r w:rsidR="004E77AD" w:rsidRPr="004E77AD">
        <w:rPr>
          <w:szCs w:val="28"/>
        </w:rPr>
        <w:t xml:space="preserve"> №</w:t>
      </w:r>
      <w:r w:rsidR="007A39D9">
        <w:rPr>
          <w:szCs w:val="28"/>
        </w:rPr>
        <w:t>1</w:t>
      </w:r>
      <w:r w:rsidR="004E77AD" w:rsidRPr="004E77AD">
        <w:rPr>
          <w:szCs w:val="28"/>
        </w:rPr>
        <w:t xml:space="preserve">», расположенную по адресу: </w:t>
      </w:r>
      <w:r w:rsidR="007A39D9" w:rsidRPr="007A39D9">
        <w:rPr>
          <w:szCs w:val="28"/>
        </w:rPr>
        <w:t>г. Усолье-Сибирское, ул. Толбухина, 21.</w:t>
      </w:r>
    </w:p>
    <w:p w:rsidR="0024125B" w:rsidRPr="00EA48B8" w:rsidRDefault="0007604D" w:rsidP="004E77AD">
      <w:pPr>
        <w:pStyle w:val="a6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4125B" w:rsidRPr="00FA1C55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М.В.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Торопкин</w:t>
      </w:r>
      <w:proofErr w:type="spellEnd"/>
    </w:p>
    <w:p w:rsidR="00BC37EF" w:rsidRDefault="00BC37EF" w:rsidP="001527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05F76" w:rsidSect="00824290">
      <w:headerReference w:type="default" r:id="rId10"/>
      <w:pgSz w:w="11906" w:h="16838"/>
      <w:pgMar w:top="426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7D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42C0D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E77AD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A39D9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290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215C"/>
    <w:rsid w:val="00B4615F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790D"/>
    <w:rsid w:val="00C67CAB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5724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6643-AEFF-48F7-9235-F629CAF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96</cp:revision>
  <cp:lastPrinted>2025-06-18T08:43:00Z</cp:lastPrinted>
  <dcterms:created xsi:type="dcterms:W3CDTF">2017-12-14T02:39:00Z</dcterms:created>
  <dcterms:modified xsi:type="dcterms:W3CDTF">2025-06-24T08:15:00Z</dcterms:modified>
</cp:coreProperties>
</file>