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18" w:rsidRPr="00A90122" w:rsidRDefault="00253D89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Theme="majorHAnsi" w:eastAsia="Times New Roman" w:hAnsiTheme="majorHAnsi" w:cs="Times New Roman"/>
          <w:bCs/>
          <w:kern w:val="36"/>
          <w:lang w:eastAsia="ru-RU"/>
        </w:rPr>
        <w:t xml:space="preserve">     </w:t>
      </w:r>
      <w:r w:rsidR="001E34F9">
        <w:rPr>
          <w:rFonts w:ascii="Comic Sans MS" w:eastAsia="Times New Roman" w:hAnsi="Comic Sans MS" w:cs="Times New Roman"/>
          <w:b/>
          <w:bCs/>
          <w:kern w:val="36"/>
          <w:lang w:eastAsia="ru-RU"/>
        </w:rPr>
        <w:t>Восстановительный</w:t>
      </w:r>
      <w:r w:rsidR="00451118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 xml:space="preserve"> ремонт</w:t>
      </w:r>
      <w:bookmarkStart w:id="0" w:name="_GoBack"/>
      <w:bookmarkEnd w:id="0"/>
      <w:r w:rsidR="00451118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 xml:space="preserve"> автомобиля по договору ОСАГО</w:t>
      </w:r>
      <w:r w:rsidR="006B1D4B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Одним из ключевых вопросов, возникающих у потерпевшего после дорожно – транспортного происшествия становится срок проведения восстановительного ремонта по договору ОСАГО. В этой статье разберем, какие сроки установлены законом, как они исчисляются и какая ответственность предусмотрена за их нарушение.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Согласно действующему Федеральному закону от 25.04.2002 № 40-ФЗ «Об обязательном страховании гражданской ответственности владельцев транспортных средств» (далее – Закон об ОСАГО) 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center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Сроки проведения восстановительно ремонта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По общему правилу выдать направление на ремонт, осуществить страховую выплату или направить потерпевшему мотивированный отказ страховщик должен в течение 20 либо 30 (если вы самостоятельно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>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В направлении на ремонт должны быть указаны станция  технического обслуживания, на которой будет отремонтировано транспортное средство и которой страховщик оплатит восстановительный ремонт поврежденного транспортного средства, а так же срок ремонта.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cr/>
        <w:t xml:space="preserve">     После получения от страховщика направления на восстановительный ремонт необходимо </w:t>
      </w:r>
      <w:proofErr w:type="gramStart"/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представить  поврежденное транспортное средство</w:t>
      </w:r>
      <w:proofErr w:type="gramEnd"/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(далее – ТС)  на стацию технического обслуживания (далее  – СТО) в течение срока, указанного в направлении, а если такой срок отсутствует либо уведомление получено после или накануне истечения срока - в разумный срок после получения направления на ремонт.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СТО обязана произвести восстановительный ремонт ТС в срок, указанный в направлении на ремонт, который не должен превышать 30 рабочих дней со дня, когда вы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 xml:space="preserve">представили ТС на СТО или передали его страховщику для транспортировки на СТО.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</w:t>
      </w: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ВАЖНО!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Страховая компания не вправе в одностороннем порядке продлить этот срок. Больший срок ремонта может быть установлен по согласованию сторон  с письменного согласия потерпевшего на продление срока ремонта.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Окончание восстановительного ремонта автомобиля подтверждается подписанием вами акта приема-передачи отремонтированного автомобиля. Акт составляется в трех экземплярах, один из них остается у вас, по одному экземпляру – страховщику и СТО. С момента получения вами отремонтированного автомобиля обязательства страховщика по организации и оплате восстановительного ремонта автомобиля считаются выполненными надлежащим образом.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Гарантийные обязательства после проведения восстановительно ремонта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Минимальный гарантийный срок на работы по восстановительному ремонту поврежденного транспортного средства составляет 6 месяцев, а на кузовные работы и работы, связанные с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>использованием лакокрасочных материалов, 12 месяцев.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center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Ответственность за несоблюдение срока ремонта</w:t>
      </w:r>
    </w:p>
    <w:p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страховщик, выдавший направление на ремонт.</w:t>
      </w:r>
    </w:p>
    <w:p w:rsidR="003270F9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hAnsi="Comic Sans MS" w:cs="Times New Roman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    </w:t>
      </w:r>
      <w:proofErr w:type="gramStart"/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В случае нарушения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тридцатидневный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суммы страхового возмещения, но не более суммы такого возмещения.</w:t>
      </w:r>
      <w:proofErr w:type="gramEnd"/>
    </w:p>
    <w:p w:rsidR="00882A19" w:rsidRPr="00A90122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90122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A90122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90122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  <w:r w:rsidR="001C36E3" w:rsidRPr="00A90122">
        <w:rPr>
          <w:rFonts w:ascii="Times New Roman" w:hAnsi="Times New Roman" w:cs="Times New Roman"/>
          <w:i/>
          <w:sz w:val="18"/>
          <w:szCs w:val="18"/>
        </w:rPr>
        <w:t>, носит просветительский характер и не заменяет официальную юридическую консультацию</w:t>
      </w: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451118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451118">
        <w:rPr>
          <w:rFonts w:ascii="Comic Sans MS" w:hAnsi="Comic Sans MS" w:cs="Times New Roman"/>
          <w:b/>
          <w:bCs/>
          <w:sz w:val="24"/>
          <w:szCs w:val="24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3E7DD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3E7DD8">
        <w:rPr>
          <w:rFonts w:ascii="Comic Sans MS" w:eastAsiaTheme="minorHAnsi" w:hAnsi="Comic Sans MS"/>
          <w:sz w:val="36"/>
          <w:szCs w:val="36"/>
          <w:lang w:eastAsia="en-US"/>
        </w:rPr>
        <w:br/>
      </w:r>
      <w:r w:rsidR="00451118">
        <w:rPr>
          <w:rFonts w:ascii="Comic Sans MS" w:eastAsiaTheme="minorHAnsi" w:hAnsi="Comic Sans MS"/>
          <w:noProof/>
        </w:rPr>
        <w:drawing>
          <wp:inline distT="0" distB="0" distL="0" distR="0">
            <wp:extent cx="3013544" cy="3116911"/>
            <wp:effectExtent l="0" t="0" r="0" b="7620"/>
            <wp:docPr id="2" name="Рисунок 2" descr="C:\Users\user\Desktop\Downloads\65939c7a-acc1-47b8-bdf4-c0c3e4394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65939c7a-acc1-47b8-bdf4-c0c3e43947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96" cy="311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D8" w:rsidRPr="00882A19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451118" w:rsidRDefault="0045111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</w:p>
    <w:p w:rsidR="00F95719" w:rsidRPr="0045111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451118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F95719" w:rsidRPr="0045111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451118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451118" w:rsidRDefault="00451118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</w:p>
    <w:p w:rsidR="005F1DD9" w:rsidRPr="00451118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451118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451118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451118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451118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451118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451118">
        <w:rPr>
          <w:rFonts w:ascii="Comic Sans MS" w:hAnsi="Comic Sans MS" w:cs="Times New Roman"/>
          <w:b/>
          <w:color w:val="FF0000"/>
          <w:sz w:val="24"/>
          <w:szCs w:val="24"/>
        </w:rPr>
        <w:t>55-49-43</w:t>
      </w:r>
    </w:p>
    <w:sectPr w:rsidR="00AF5C24" w:rsidRPr="00451118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DB" w:rsidRDefault="006649DB" w:rsidP="00535171">
      <w:pPr>
        <w:spacing w:after="0" w:line="240" w:lineRule="auto"/>
      </w:pPr>
      <w:r>
        <w:separator/>
      </w:r>
    </w:p>
  </w:endnote>
  <w:end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DB" w:rsidRDefault="006649DB" w:rsidP="00535171">
      <w:pPr>
        <w:spacing w:after="0" w:line="240" w:lineRule="auto"/>
      </w:pPr>
      <w:r>
        <w:separator/>
      </w:r>
    </w:p>
  </w:footnote>
  <w:foot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8pt;height:50.7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36E3"/>
    <w:rsid w:val="001C6242"/>
    <w:rsid w:val="001C7145"/>
    <w:rsid w:val="001D245C"/>
    <w:rsid w:val="001D2D82"/>
    <w:rsid w:val="001D51E5"/>
    <w:rsid w:val="001E34F9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270F9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3E7DD8"/>
    <w:rsid w:val="00405561"/>
    <w:rsid w:val="0042435D"/>
    <w:rsid w:val="00431C7B"/>
    <w:rsid w:val="00433A00"/>
    <w:rsid w:val="004461B6"/>
    <w:rsid w:val="00451118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1D4B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0122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8434-D67F-4930-ADED-C144F51F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5</cp:revision>
  <cp:lastPrinted>2024-04-08T08:37:00Z</cp:lastPrinted>
  <dcterms:created xsi:type="dcterms:W3CDTF">2026-08-25T03:37:00Z</dcterms:created>
  <dcterms:modified xsi:type="dcterms:W3CDTF">2026-08-25T05:39:00Z</dcterms:modified>
</cp:coreProperties>
</file>