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0C" w:rsidRPr="006A290C" w:rsidRDefault="006A290C" w:rsidP="006A290C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290C">
        <w:rPr>
          <w:rFonts w:ascii="Times New Roman" w:hAnsi="Times New Roman" w:cs="Times New Roman"/>
          <w:b/>
          <w:sz w:val="24"/>
          <w:szCs w:val="24"/>
          <w:u w:val="single"/>
        </w:rPr>
        <w:t>Безопасные товары - уверенные потребители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Ежегодно 15 марта проходит Всемирный День защиты прав потребителей. </w:t>
      </w: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 xml:space="preserve">В 2026 году Всемирный день проходит под девизом: «Безопасные товары – уверенные потребители». Тема Всемирного Дня является особенно актуальной в эпоху онлайн-торговли, цифровизации, перехода от привычного формата совершения покупок к новому. 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Право на безопасность товаров работ, услуг закреплено на законодательном уровне статьей 7 Закона о защите прав потребителей: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 xml:space="preserve">В свою очередь, на изготовителя (исполнителя) законодательно возложены обязанности по обеспечению безопасности товара (работы) в течение установленного срока службы или срока годности товара (работы). 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Кроме производства и продажи  безопасных товаров, в связи с мировой цифровизацией, остро встает вопрос об обеспечении безопасности при совершении онлайн-покупок, оказании дистанционных услуг, доставки и т.д.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связи с быстрым ритмом жизни, потребители часто пользуются услугами доставки товаров.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Особенно часто доставка используется при приобретении продуктов питания, готовых  блюд из предприятий общепита. Согласно п. 3.1 «МР 2.3.0352-24. 2.3. Гигиена питания. Методические рекомендации при оказании услуг по доставке населению пищевых продуктов. Методические рекомендации»,  доставка продукции по заказам потребителей осуществляется в условиях, обеспечивающих ее качество и безопасность и исключающих загрязнение и порчу на всем пути следования.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Готовые блюда, доставляемые из предприятий общественного питания и объектов сервиса готовой еды, реализуются при наличии маркировки с указанием: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- названия изготовителя, адреса предприятия;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- наименования пищевой продукции;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- даты и часа изготовления пищевой продукции;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- срока годности;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- условий хранения;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- состава пищевой ценности.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В случае причинения вреда жизни, здоровью или имуществу потребителя в результате небезопасности товара (работы, услуги), продавец, изготовитель, (исполнитель) обязан возместить причиненный вред в полном объеме.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Совершая покупки онлайн, стоит помнить, что покупать необходимо у проверенных продавцов. Нередко потребители заказывают товары, в социальных сетях, в группах мессенджеров, не имея никаких сведений о продавце: зарегистрирован ли продавец в качестве предпринимателя, его местонахождение, юридический адрес, ИНН, ОГРН и т.д. Кроме отсутствия информации о продавце, также как правило, отсутствует информация и о самом товаре. Таким образом, потребитель рискует приобрести фальсифицированный товар, который может быть </w:t>
      </w: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не просто некачественным, а опасным для жизни  и здоровья. В подобных случаях также возникает риск не получить товар вообще. 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1E6DA5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Обозначим, что должно насторожить потребителя при совершении онлайн покупок товаров и услуг: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1. Отсутствие полной информации о товарах, услугах, а  также о продавце, исполнителе;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2. Просьбы продиктовать коды из смс-сообщений, в качестве подтверждения доставки и т.п.;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3. Просьбы произвести оплату на личную банковскую карту продавца (исполнителя);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4. Слишком низкая цена на товары, работы или услуги по сравнению с аналогичными в официальных торговых точках;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5. Отказы продавцов предъявить сертификаты качества на товары, подлежащие сертификации. </w:t>
      </w:r>
    </w:p>
    <w:p w:rsidR="001E6DA5" w:rsidRPr="001E6DA5" w:rsidRDefault="001E6DA5" w:rsidP="001E6DA5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DA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Проверить на подлинность товары, узнать информацию о них и выявить нарушения </w:t>
      </w: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 xml:space="preserve">можно с помощью приложения </w:t>
      </w:r>
      <w:r w:rsidRPr="001E6DA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«Честный знак»</w:t>
      </w:r>
      <w:r w:rsidRPr="001E6DA5">
        <w:rPr>
          <w:rFonts w:ascii="Times New Roman" w:eastAsia="Times New Roman" w:hAnsi="Times New Roman" w:cs="Times New Roman"/>
          <w:b/>
          <w:sz w:val="24"/>
          <w:szCs w:val="24"/>
        </w:rPr>
        <w:t>. В приложении можно отсканировать штрих-код, после чего система выдаст вам информацию о товаре: срок годности, состав, производитель, страна происхождения, а также сертификаты, подтверждающие соответствие товара нормативным документам.</w:t>
      </w:r>
    </w:p>
    <w:p w:rsidR="006A290C" w:rsidRDefault="006A290C" w:rsidP="00FF34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6A5" w:rsidRDefault="00EB3D37" w:rsidP="000D16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6A5">
        <w:rPr>
          <w:rFonts w:ascii="Times New Roman" w:hAnsi="Times New Roman" w:cs="Times New Roman"/>
          <w:b/>
          <w:sz w:val="28"/>
          <w:szCs w:val="28"/>
        </w:rPr>
        <w:t xml:space="preserve">По вопросам защиты прав потребителей можно обратиться: г. Усолье-Сибирское, ул. Ленина, 73, каб. №6, тел.: 8(39543) 6-79-24, </w:t>
      </w:r>
    </w:p>
    <w:p w:rsidR="00EB3D37" w:rsidRPr="000D16A5" w:rsidRDefault="00227CCA" w:rsidP="000D16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EB3D37" w:rsidRPr="000D16A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kp</w:t>
        </w:r>
        <w:r w:rsidR="00EB3D37" w:rsidRPr="000D16A5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r w:rsidR="00EB3D37" w:rsidRPr="000D16A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zpp</w:t>
        </w:r>
        <w:r w:rsidR="00EB3D37" w:rsidRPr="000D16A5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EB3D37" w:rsidRPr="000D16A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us</w:t>
        </w:r>
        <w:r w:rsidR="00EB3D37" w:rsidRPr="000D16A5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EB3D37" w:rsidRPr="000D16A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EB3D37" w:rsidRPr="000D16A5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EB3D37" w:rsidRPr="000D16A5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:rsidR="00EB3D37" w:rsidRPr="000D16A5" w:rsidRDefault="00EB3D37" w:rsidP="000D16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16A5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Консультационный пункт по защите прав потребителей филиала ФБУЗ «Центр гигиены и эпидемиологии в Иркутской области» в городе Усолье-Сибирское, Усольском, Черемховском и Аларском районах</w:t>
      </w:r>
    </w:p>
    <w:p w:rsidR="00EB3D37" w:rsidRPr="006A290C" w:rsidRDefault="00EB3D37">
      <w:pPr>
        <w:rPr>
          <w:rFonts w:ascii="Times New Roman" w:hAnsi="Times New Roman" w:cs="Times New Roman"/>
          <w:sz w:val="24"/>
          <w:szCs w:val="24"/>
        </w:rPr>
      </w:pPr>
    </w:p>
    <w:sectPr w:rsidR="00EB3D37" w:rsidRPr="006A290C" w:rsidSect="007A14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616B7"/>
    <w:rsid w:val="0004351D"/>
    <w:rsid w:val="000D16A5"/>
    <w:rsid w:val="001D6C74"/>
    <w:rsid w:val="001E6DA5"/>
    <w:rsid w:val="00227CCA"/>
    <w:rsid w:val="00340CC0"/>
    <w:rsid w:val="004E3C03"/>
    <w:rsid w:val="0065258C"/>
    <w:rsid w:val="006A0BB7"/>
    <w:rsid w:val="006A290C"/>
    <w:rsid w:val="006F5A3E"/>
    <w:rsid w:val="007A1493"/>
    <w:rsid w:val="00831193"/>
    <w:rsid w:val="00912981"/>
    <w:rsid w:val="00920025"/>
    <w:rsid w:val="00986EDB"/>
    <w:rsid w:val="00AD5F41"/>
    <w:rsid w:val="00B80DB7"/>
    <w:rsid w:val="00D616B7"/>
    <w:rsid w:val="00DC5B35"/>
    <w:rsid w:val="00E27FD9"/>
    <w:rsid w:val="00EB3D37"/>
    <w:rsid w:val="00ED4561"/>
    <w:rsid w:val="00F609C6"/>
    <w:rsid w:val="00FF340C"/>
    <w:rsid w:val="00FF5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D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A1493"/>
    <w:pPr>
      <w:ind w:left="720"/>
      <w:contextualSpacing/>
    </w:pPr>
  </w:style>
  <w:style w:type="paragraph" w:styleId="a5">
    <w:name w:val="Normal (Web)"/>
    <w:basedOn w:val="a"/>
    <w:uiPriority w:val="99"/>
    <w:rsid w:val="00ED4561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p-zpp.u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MezencevaAV</dc:creator>
  <cp:keywords/>
  <dc:description/>
  <cp:lastModifiedBy>MezencevaAV</cp:lastModifiedBy>
  <cp:revision>21</cp:revision>
  <dcterms:created xsi:type="dcterms:W3CDTF">2023-02-07T08:40:00Z</dcterms:created>
  <dcterms:modified xsi:type="dcterms:W3CDTF">2026-03-12T08:24:00Z</dcterms:modified>
</cp:coreProperties>
</file>