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4DD" w:rsidRPr="006A3DFE" w:rsidRDefault="00413515" w:rsidP="00A364DD">
      <w:pPr>
        <w:spacing w:before="0" w:after="0" w:line="240" w:lineRule="auto"/>
        <w:ind w:firstLine="284"/>
        <w:jc w:val="both"/>
        <w:rPr>
          <w:rFonts w:ascii="Comic Sans MS" w:hAnsi="Comic Sans MS" w:cs="Arial"/>
          <w:shd w:val="clear" w:color="auto" w:fill="ECF1F7"/>
        </w:rPr>
      </w:pPr>
      <w:bookmarkStart w:id="0" w:name="_Hlk194325121"/>
      <w:r w:rsidRPr="006A3DFE">
        <w:rPr>
          <w:rFonts w:ascii="Comic Sans MS" w:hAnsi="Comic Sans MS" w:cs="Arial"/>
        </w:rPr>
        <w:t xml:space="preserve">В современном мире трудно представить себе жизнь без автобусов, троллейбусов и трамваев. </w:t>
      </w:r>
      <w:r w:rsidR="00FA72D1" w:rsidRPr="006A3DFE">
        <w:rPr>
          <w:rFonts w:ascii="Comic Sans MS" w:hAnsi="Comic Sans MS" w:cs="Times New Roman"/>
        </w:rPr>
        <w:t>Каждый день множество людей совершают поездки на общественном транспорте</w:t>
      </w:r>
      <w:r w:rsidR="000105C7" w:rsidRPr="006A3DFE">
        <w:rPr>
          <w:rFonts w:ascii="Comic Sans MS" w:hAnsi="Comic Sans MS" w:cs="Times New Roman"/>
        </w:rPr>
        <w:t>.</w:t>
      </w:r>
      <w:r w:rsidR="00FA72D1" w:rsidRPr="006A3DFE">
        <w:rPr>
          <w:rFonts w:ascii="Comic Sans MS" w:hAnsi="Comic Sans MS" w:cs="Times New Roman"/>
        </w:rPr>
        <w:t xml:space="preserve">  К сожалению, </w:t>
      </w:r>
      <w:r w:rsidR="00744315" w:rsidRPr="006A3DFE">
        <w:rPr>
          <w:rFonts w:ascii="Comic Sans MS" w:hAnsi="Comic Sans MS" w:cs="Arial"/>
        </w:rPr>
        <w:t>встречаются случаи, когда пассажиры  получают</w:t>
      </w:r>
      <w:r w:rsidR="00FA72D1" w:rsidRPr="006A3DFE">
        <w:rPr>
          <w:rFonts w:ascii="Comic Sans MS" w:hAnsi="Comic Sans MS" w:cs="Times New Roman"/>
        </w:rPr>
        <w:t>травм</w:t>
      </w:r>
      <w:r w:rsidR="00744315" w:rsidRPr="006A3DFE">
        <w:rPr>
          <w:rFonts w:ascii="Comic Sans MS" w:hAnsi="Comic Sans MS" w:cs="Times New Roman"/>
        </w:rPr>
        <w:t>ы</w:t>
      </w:r>
      <w:r w:rsidR="00FA72D1" w:rsidRPr="006A3DFE">
        <w:rPr>
          <w:rFonts w:ascii="Comic Sans MS" w:hAnsi="Comic Sans MS" w:cs="Times New Roman"/>
        </w:rPr>
        <w:t xml:space="preserve"> в общественном транспорте</w:t>
      </w:r>
      <w:r w:rsidR="00744315" w:rsidRPr="006A3DFE">
        <w:rPr>
          <w:rFonts w:ascii="Comic Sans MS" w:hAnsi="Comic Sans MS" w:cs="Times New Roman"/>
        </w:rPr>
        <w:t>.</w:t>
      </w:r>
      <w:bookmarkEnd w:id="0"/>
    </w:p>
    <w:p w:rsidR="00A364DD" w:rsidRPr="006A3DFE" w:rsidRDefault="00A364DD" w:rsidP="00A364DD">
      <w:pPr>
        <w:spacing w:before="0" w:after="0" w:line="240" w:lineRule="auto"/>
        <w:ind w:firstLine="284"/>
        <w:jc w:val="both"/>
        <w:rPr>
          <w:rFonts w:ascii="Comic Sans MS" w:hAnsi="Comic Sans MS" w:cs="Arial"/>
          <w:shd w:val="clear" w:color="auto" w:fill="ECF1F7"/>
        </w:rPr>
      </w:pPr>
      <w:r w:rsidRPr="006A3DFE">
        <w:rPr>
          <w:rFonts w:ascii="Comic Sans MS" w:hAnsi="Comic Sans MS" w:cs="Times New Roman"/>
        </w:rPr>
        <w:t>В этой связи, вопрос о защите прав потребителей, в частности</w:t>
      </w:r>
      <w:proofErr w:type="gramStart"/>
      <w:r w:rsidRPr="006A3DFE">
        <w:rPr>
          <w:rFonts w:ascii="Comic Sans MS" w:hAnsi="Comic Sans MS" w:cs="Times New Roman"/>
        </w:rPr>
        <w:t>,</w:t>
      </w:r>
      <w:proofErr w:type="gramEnd"/>
      <w:r w:rsidRPr="006A3DFE">
        <w:rPr>
          <w:rFonts w:ascii="Comic Sans MS" w:hAnsi="Comic Sans MS" w:cs="Times New Roman"/>
        </w:rPr>
        <w:t xml:space="preserve"> прав пассажиров, приобретает особую актуальность.</w:t>
      </w:r>
    </w:p>
    <w:p w:rsidR="00FA72D1" w:rsidRPr="006A3DFE" w:rsidRDefault="00233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/>
          <w:b/>
          <w:bCs/>
          <w:noProof/>
          <w:color w:val="0070C0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Блок-схема: альтернативный процесс 17" o:spid="_x0000_s1026" type="#_x0000_t176" style="position:absolute;left:0;text-align:left;margin-left:.1pt;margin-top:1.45pt;width:224.25pt;height:30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" fillcolor="white [2897]" strokecolor="#002060" strokeweight="2.25pt">
            <v:fill color2="#d1d1d1 [2625]" rotate="t" colors="0 white;61604f #cdcdcd" focus="100%" type="gradient">
              <o:fill v:ext="view" type="gradientUnscaled"/>
            </v:fill>
            <v:stroke dashstyle="1 1"/>
          </v:shape>
        </w:pict>
      </w:r>
      <w:r w:rsidR="002E512B" w:rsidRPr="006A3DFE">
        <w:rPr>
          <w:rFonts w:ascii="Comic Sans MS" w:hAnsi="Comic Sans MS" w:cs="Times New Roman"/>
          <w:b/>
          <w:bCs/>
          <w:color w:val="0070C0"/>
        </w:rPr>
        <w:t>Права Пассажиров общественного транспорта на качественную услугу</w:t>
      </w:r>
    </w:p>
    <w:p w:rsidR="00FA72D1" w:rsidRPr="006A3DFE" w:rsidRDefault="00FA72D1" w:rsidP="00130965">
      <w:pPr>
        <w:spacing w:before="0" w:after="0" w:line="240" w:lineRule="auto"/>
        <w:ind w:firstLine="142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 w:cs="Times New Roman"/>
        </w:rPr>
        <w:t>Пассажиры общественного транспорта имеют право на безопасные и качественные услуги. При нарушении этих прав, согласно закону о защите прав потребителей, пассажир вправе требовать от перевозчика: возврата частичной или полной стоимости проезда; компенсации ущерба здоровью или имуществу; возмещения убытко</w:t>
      </w:r>
      <w:proofErr w:type="gramStart"/>
      <w:r w:rsidRPr="006A3DFE">
        <w:rPr>
          <w:rFonts w:ascii="Comic Sans MS" w:hAnsi="Comic Sans MS" w:cs="Times New Roman"/>
        </w:rPr>
        <w:t>в(</w:t>
      </w:r>
      <w:proofErr w:type="gramEnd"/>
      <w:r w:rsidRPr="006A3DFE">
        <w:rPr>
          <w:rFonts w:ascii="Comic Sans MS" w:hAnsi="Comic Sans MS" w:cs="Times New Roman"/>
        </w:rPr>
        <w:t xml:space="preserve">включая медицинские, юридические и другие издержки). </w:t>
      </w:r>
      <w:r w:rsidR="000A170E" w:rsidRPr="006A3DFE">
        <w:rPr>
          <w:rFonts w:ascii="Comic Sans MS" w:hAnsi="Comic Sans MS" w:cs="Times New Roman"/>
        </w:rPr>
        <w:t>Также</w:t>
      </w:r>
      <w:r w:rsidRPr="006A3DFE">
        <w:rPr>
          <w:rFonts w:ascii="Comic Sans MS" w:hAnsi="Comic Sans MS" w:cs="Times New Roman"/>
        </w:rPr>
        <w:t>, пассажир может требовать компенсацию морального вреда.</w:t>
      </w:r>
    </w:p>
    <w:p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  <w:shd w:val="clear" w:color="auto" w:fill="ECF1F7"/>
        </w:rPr>
      </w:pPr>
      <w:r w:rsidRPr="006A3DFE">
        <w:rPr>
          <w:rFonts w:ascii="Comic Sans MS" w:hAnsi="Comic Sans MS" w:cs="Times New Roman"/>
          <w:b/>
          <w:bCs/>
          <w:color w:val="990000"/>
        </w:rPr>
        <w:t>Кроме того,  Потребитель имеет право на страховое возмещение за вред жизни, здоровью или имуществу</w:t>
      </w:r>
      <w:proofErr w:type="gramStart"/>
      <w:r w:rsidRPr="006A3DFE">
        <w:rPr>
          <w:rFonts w:ascii="Comic Sans MS" w:hAnsi="Comic Sans MS" w:cs="Times New Roman"/>
          <w:b/>
          <w:bCs/>
          <w:color w:val="990000"/>
        </w:rPr>
        <w:t>.</w:t>
      </w:r>
      <w:r w:rsidRPr="006A3DFE">
        <w:rPr>
          <w:rFonts w:ascii="Comic Sans MS" w:hAnsi="Comic Sans MS" w:cs="Times New Roman"/>
        </w:rPr>
        <w:t>П</w:t>
      </w:r>
      <w:proofErr w:type="gramEnd"/>
      <w:r w:rsidRPr="006A3DFE">
        <w:rPr>
          <w:rFonts w:ascii="Comic Sans MS" w:hAnsi="Comic Sans MS" w:cs="Times New Roman"/>
        </w:rPr>
        <w:t>еревозчики обязаны страховать гражданскую ответственность за вред, причиненный пассажирам</w:t>
      </w:r>
      <w:r w:rsidR="000105C7" w:rsidRPr="006A3DFE">
        <w:rPr>
          <w:rFonts w:ascii="Comic Sans MS" w:hAnsi="Comic Sans MS" w:cs="Times New Roman"/>
        </w:rPr>
        <w:t>.</w:t>
      </w:r>
    </w:p>
    <w:p w:rsidR="00FA72D1" w:rsidRPr="006A3DFE" w:rsidRDefault="002332D1" w:rsidP="000105C7">
      <w:pPr>
        <w:spacing w:after="0" w:line="240" w:lineRule="auto"/>
        <w:jc w:val="center"/>
        <w:rPr>
          <w:rFonts w:ascii="Comic Sans MS" w:hAnsi="Comic Sans MS" w:cs="Times New Roman"/>
          <w:b/>
          <w:bCs/>
          <w:color w:val="0070C0"/>
        </w:rPr>
      </w:pPr>
      <w:r w:rsidRPr="006A3DFE">
        <w:rPr>
          <w:rFonts w:ascii="Comic Sans MS" w:hAnsi="Comic Sans MS"/>
          <w:b/>
          <w:bCs/>
          <w:noProof/>
          <w:color w:val="0070C0"/>
        </w:rPr>
        <w:pict>
          <v:shape id="Блок-схема: альтернативный процесс 13" o:spid="_x0000_s1031" type="#_x0000_t176" style="position:absolute;left:0;text-align:left;margin-left:.1pt;margin-top:1.45pt;width:228.4pt;height:5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" fillcolor="white [2897]" strokecolor="#002060" strokeweight="2.25pt">
            <v:fill color2="#d1d1d1 [2625]" rotate="t" colors="0 white;61604f #cdcdcd" focus="100%" type="gradient">
              <o:fill v:ext="view" type="gradientUnscaled"/>
            </v:fill>
            <v:stroke dashstyle="1 1"/>
          </v:shape>
        </w:pict>
      </w:r>
      <w:r w:rsidR="000105C7" w:rsidRPr="006A3DFE">
        <w:rPr>
          <w:rFonts w:ascii="Comic Sans MS" w:hAnsi="Comic Sans MS" w:cs="Times New Roman"/>
          <w:b/>
          <w:bCs/>
          <w:color w:val="0070C0"/>
        </w:rPr>
        <w:t>О</w:t>
      </w:r>
      <w:r w:rsidR="00FA72D1" w:rsidRPr="006A3DFE">
        <w:rPr>
          <w:rFonts w:ascii="Comic Sans MS" w:hAnsi="Comic Sans MS" w:cs="Times New Roman"/>
          <w:b/>
          <w:bCs/>
          <w:color w:val="0070C0"/>
        </w:rPr>
        <w:t>бязательно</w:t>
      </w:r>
      <w:r w:rsidR="000105C7" w:rsidRPr="006A3DFE">
        <w:rPr>
          <w:rFonts w:ascii="Comic Sans MS" w:hAnsi="Comic Sans MS" w:cs="Times New Roman"/>
          <w:b/>
          <w:bCs/>
          <w:color w:val="0070C0"/>
        </w:rPr>
        <w:t>е</w:t>
      </w:r>
      <w:r w:rsidR="00FA72D1" w:rsidRPr="006A3DFE">
        <w:rPr>
          <w:rFonts w:ascii="Comic Sans MS" w:hAnsi="Comic Sans MS" w:cs="Times New Roman"/>
          <w:b/>
          <w:bCs/>
          <w:color w:val="0070C0"/>
        </w:rPr>
        <w:t xml:space="preserve"> страховани</w:t>
      </w:r>
      <w:r w:rsidR="000105C7" w:rsidRPr="006A3DFE">
        <w:rPr>
          <w:rFonts w:ascii="Comic Sans MS" w:hAnsi="Comic Sans MS" w:cs="Times New Roman"/>
          <w:b/>
          <w:bCs/>
          <w:color w:val="0070C0"/>
        </w:rPr>
        <w:t>е</w:t>
      </w:r>
      <w:r w:rsidR="00FA72D1" w:rsidRPr="006A3DFE">
        <w:rPr>
          <w:rFonts w:ascii="Comic Sans MS" w:hAnsi="Comic Sans MS" w:cs="Times New Roman"/>
          <w:b/>
          <w:bCs/>
          <w:color w:val="0070C0"/>
        </w:rPr>
        <w:t xml:space="preserve"> ответственности перевозчика за вред пассажирам</w:t>
      </w:r>
    </w:p>
    <w:p w:rsidR="00FA72D1" w:rsidRPr="006A3DFE" w:rsidRDefault="00FA72D1" w:rsidP="00130965">
      <w:pPr>
        <w:pStyle w:val="a3"/>
        <w:spacing w:before="0" w:beforeAutospacing="0" w:after="0" w:afterAutospacing="0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В настоящее время действует Федеральный закон от 14.06.2012 №67-ФЗ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метрополитеном". </w:t>
      </w:r>
    </w:p>
    <w:p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 w:cs="Times New Roman"/>
        </w:rPr>
        <w:lastRenderedPageBreak/>
        <w:t>В соответствии с законом, любой пассажир, воспользовавшийся услугами перевозчика, находится под страховой защитой и имеет законное право на получение денежной компенсации в случае получения травмы, в том числе и в случае, когда перевозчик не виновен в причинении этого вреда.</w:t>
      </w:r>
    </w:p>
    <w:p w:rsidR="00FA72D1" w:rsidRPr="006A3DFE" w:rsidRDefault="00D32EB6" w:rsidP="000105C7">
      <w:pPr>
        <w:spacing w:after="0" w:line="240" w:lineRule="auto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/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59690</wp:posOffset>
            </wp:positionV>
            <wp:extent cx="457200" cy="447675"/>
            <wp:effectExtent l="0" t="0" r="0" b="9525"/>
            <wp:wrapTight wrapText="bothSides">
              <wp:wrapPolygon edited="0">
                <wp:start x="0" y="0"/>
                <wp:lineTo x="0" y="21140"/>
                <wp:lineTo x="20700" y="21140"/>
                <wp:lineTo x="2070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2D1" w:rsidRPr="006A3DFE">
        <w:rPr>
          <w:rFonts w:ascii="Comic Sans MS" w:hAnsi="Comic Sans MS" w:cs="Times New Roman"/>
        </w:rPr>
        <w:t xml:space="preserve">Действие этого закона не распространяется на перевозки легковым такси. </w:t>
      </w:r>
    </w:p>
    <w:p w:rsidR="00FA72D1" w:rsidRPr="006A3DFE" w:rsidRDefault="00D32EB6" w:rsidP="00130965">
      <w:pPr>
        <w:spacing w:before="0" w:after="0" w:line="240" w:lineRule="auto"/>
        <w:jc w:val="both"/>
        <w:rPr>
          <w:rFonts w:ascii="Comic Sans MS" w:hAnsi="Comic Sans MS" w:cs="Times New Roman"/>
        </w:rPr>
      </w:pPr>
      <w:bookmarkStart w:id="1" w:name="_Hlk194325076"/>
      <w:r w:rsidRPr="006A3DFE">
        <w:rPr>
          <w:rFonts w:ascii="Comic Sans MS" w:hAnsi="Comic Sans MS" w:cs="Arial"/>
          <w:shd w:val="clear" w:color="auto" w:fill="FFFFFF"/>
        </w:rPr>
        <w:t xml:space="preserve">Российские перевозчики </w:t>
      </w:r>
      <w:r w:rsidRPr="006A3DFE">
        <w:rPr>
          <w:rFonts w:ascii="Comic Sans MS" w:hAnsi="Comic Sans MS" w:cs="Arial"/>
          <w:color w:val="292929"/>
          <w:shd w:val="clear" w:color="auto" w:fill="FFFFFF"/>
        </w:rPr>
        <w:t xml:space="preserve">обязаны информировать пассажиров </w:t>
      </w:r>
      <w:r w:rsidR="00FA72D1" w:rsidRPr="006A3DFE">
        <w:rPr>
          <w:rFonts w:ascii="Comic Sans MS" w:hAnsi="Comic Sans MS" w:cs="Times New Roman"/>
        </w:rPr>
        <w:t>о страхов</w:t>
      </w:r>
      <w:r w:rsidR="00502525" w:rsidRPr="006A3DFE">
        <w:rPr>
          <w:rFonts w:ascii="Comic Sans MS" w:hAnsi="Comic Sans MS" w:cs="Times New Roman"/>
        </w:rPr>
        <w:t>ой организации</w:t>
      </w:r>
      <w:r w:rsidR="00FA72D1" w:rsidRPr="006A3DFE">
        <w:rPr>
          <w:rFonts w:ascii="Comic Sans MS" w:hAnsi="Comic Sans MS" w:cs="Times New Roman"/>
        </w:rPr>
        <w:t>, с котор</w:t>
      </w:r>
      <w:r w:rsidR="00502525" w:rsidRPr="006A3DFE">
        <w:rPr>
          <w:rFonts w:ascii="Comic Sans MS" w:hAnsi="Comic Sans MS" w:cs="Times New Roman"/>
        </w:rPr>
        <w:t xml:space="preserve">ой </w:t>
      </w:r>
      <w:r w:rsidR="00FA72D1" w:rsidRPr="006A3DFE">
        <w:rPr>
          <w:rFonts w:ascii="Comic Sans MS" w:hAnsi="Comic Sans MS" w:cs="Times New Roman"/>
        </w:rPr>
        <w:t>заключен договор обязательного страхования. Информация включает название</w:t>
      </w:r>
      <w:r w:rsidR="00502525" w:rsidRPr="006A3DFE">
        <w:rPr>
          <w:rFonts w:ascii="Comic Sans MS" w:hAnsi="Comic Sans MS" w:cs="Times New Roman"/>
        </w:rPr>
        <w:t xml:space="preserve"> страховой компании</w:t>
      </w:r>
      <w:r w:rsidR="00FA72D1" w:rsidRPr="006A3DFE">
        <w:rPr>
          <w:rFonts w:ascii="Comic Sans MS" w:hAnsi="Comic Sans MS" w:cs="Times New Roman"/>
        </w:rPr>
        <w:t xml:space="preserve">, </w:t>
      </w:r>
      <w:r w:rsidR="00502525" w:rsidRPr="006A3DFE">
        <w:rPr>
          <w:rFonts w:ascii="Comic Sans MS" w:hAnsi="Comic Sans MS" w:cs="Times New Roman"/>
        </w:rPr>
        <w:t xml:space="preserve">её </w:t>
      </w:r>
      <w:r w:rsidR="00FA72D1" w:rsidRPr="006A3DFE">
        <w:rPr>
          <w:rFonts w:ascii="Comic Sans MS" w:hAnsi="Comic Sans MS" w:cs="Times New Roman"/>
        </w:rPr>
        <w:t xml:space="preserve">юридический и почтовый адрес, телефон, а также номер, дату заключения и срок действия договора страхования. Информация  должна быть </w:t>
      </w:r>
      <w:proofErr w:type="gramStart"/>
      <w:r w:rsidR="00FA72D1" w:rsidRPr="006A3DFE">
        <w:rPr>
          <w:rFonts w:ascii="Comic Sans MS" w:hAnsi="Comic Sans MS" w:cs="Times New Roman"/>
        </w:rPr>
        <w:t>легко доступна</w:t>
      </w:r>
      <w:proofErr w:type="gramEnd"/>
      <w:r w:rsidR="00FA72D1" w:rsidRPr="006A3DFE">
        <w:rPr>
          <w:rFonts w:ascii="Comic Sans MS" w:hAnsi="Comic Sans MS" w:cs="Times New Roman"/>
        </w:rPr>
        <w:t xml:space="preserve"> пассажирам в местах продажи билетов, на информационных </w:t>
      </w:r>
      <w:r w:rsidR="00502525" w:rsidRPr="006A3DFE">
        <w:rPr>
          <w:rFonts w:ascii="Comic Sans MS" w:hAnsi="Comic Sans MS" w:cs="Times New Roman"/>
        </w:rPr>
        <w:t>стендах</w:t>
      </w:r>
      <w:r w:rsidR="00FA72D1" w:rsidRPr="006A3DFE">
        <w:rPr>
          <w:rFonts w:ascii="Comic Sans MS" w:hAnsi="Comic Sans MS" w:cs="Times New Roman"/>
        </w:rPr>
        <w:t>, в транспорте, на сайте перевозчика и другими удобными способами.</w:t>
      </w:r>
      <w:bookmarkEnd w:id="1"/>
    </w:p>
    <w:p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  <w:shd w:val="clear" w:color="auto" w:fill="ECF1F7"/>
        </w:rPr>
      </w:pPr>
      <w:r w:rsidRPr="006A3DFE">
        <w:rPr>
          <w:rFonts w:ascii="Comic Sans MS" w:hAnsi="Comic Sans MS" w:cs="Times New Roman"/>
        </w:rPr>
        <w:t>При страховом случае перевозчик обязан проинформировать каждого потерпевшего: о правах и порядке действий для получения возмещения вреда; о номере, дате заключения и сроке действия договора обязательного страхования; о полных данных страховщика (наименование, адреса, телефон, сайт, режим работы) для консультаций и получения возмещения, а также детали договора страхования.</w:t>
      </w:r>
    </w:p>
    <w:p w:rsidR="00FA72D1" w:rsidRPr="006A3DFE" w:rsidRDefault="00FA72D1" w:rsidP="00130965">
      <w:pPr>
        <w:spacing w:before="0" w:after="0" w:line="240" w:lineRule="auto"/>
        <w:ind w:firstLine="284"/>
        <w:jc w:val="both"/>
        <w:rPr>
          <w:rFonts w:ascii="Comic Sans MS" w:hAnsi="Comic Sans MS" w:cs="Times New Roman"/>
        </w:rPr>
      </w:pPr>
      <w:r w:rsidRPr="006A3DFE">
        <w:rPr>
          <w:rFonts w:ascii="Comic Sans MS" w:hAnsi="Comic Sans MS" w:cs="Times New Roman"/>
        </w:rPr>
        <w:t xml:space="preserve">В случае получения травмы в результате дорожно-транспортного происшествия пострадавшему необходимо уведомить страховую компанию и подать письменное </w:t>
      </w:r>
      <w:r w:rsidRPr="006A3DFE">
        <w:rPr>
          <w:rFonts w:ascii="Comic Sans MS" w:hAnsi="Comic Sans MS" w:cs="Times New Roman"/>
        </w:rPr>
        <w:lastRenderedPageBreak/>
        <w:t>заявление</w:t>
      </w:r>
      <w:r w:rsidR="000A170E" w:rsidRPr="006A3DFE">
        <w:rPr>
          <w:rFonts w:ascii="Comic Sans MS" w:hAnsi="Comic Sans MS" w:cs="Times New Roman"/>
        </w:rPr>
        <w:t xml:space="preserve">. </w:t>
      </w:r>
      <w:r w:rsidRPr="006A3DFE">
        <w:rPr>
          <w:rFonts w:ascii="Comic Sans MS" w:hAnsi="Comic Sans MS" w:cs="Times New Roman"/>
        </w:rPr>
        <w:t>Подробная информация о процедуре подачи заявления и правилах страхования доступна на сайте страховой компании.</w:t>
      </w:r>
    </w:p>
    <w:p w:rsidR="00796C32" w:rsidRPr="006A3DFE" w:rsidRDefault="002332D1" w:rsidP="00796C32">
      <w:pPr>
        <w:pStyle w:val="a3"/>
        <w:spacing w:before="0" w:beforeAutospacing="0" w:after="0" w:afterAutospacing="0" w:line="288" w:lineRule="atLeast"/>
        <w:jc w:val="center"/>
        <w:rPr>
          <w:rFonts w:ascii="Comic Sans MS" w:hAnsi="Comic Sans MS"/>
          <w:b/>
          <w:bCs/>
          <w:color w:val="0070C0"/>
          <w:sz w:val="20"/>
          <w:szCs w:val="20"/>
        </w:rPr>
      </w:pPr>
      <w:r w:rsidRPr="006A3DFE">
        <w:rPr>
          <w:rFonts w:ascii="Comic Sans MS" w:hAnsi="Comic Sans MS"/>
          <w:b/>
          <w:bCs/>
          <w:noProof/>
          <w:color w:val="0070C0"/>
          <w:sz w:val="20"/>
          <w:szCs w:val="20"/>
        </w:rPr>
        <w:pict>
          <v:shape id="Блок-схема: альтернативный процесс 12" o:spid="_x0000_s1030" type="#_x0000_t176" style="position:absolute;left:0;text-align:left;margin-left:-.25pt;margin-top:1.15pt;width:223.75pt;height:19.0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" fillcolor="white [2897]" strokecolor="#002060" strokeweight="2.25pt">
            <v:fill color2="#d1d1d1 [2625]" rotate="t" colors="0 white;61604f #cdcdcd" focus="100%" type="gradient">
              <o:fill v:ext="view" type="gradientUnscaled"/>
            </v:fill>
            <v:stroke dashstyle="1 1"/>
          </v:shape>
        </w:pict>
      </w:r>
      <w:r w:rsidR="00796C32" w:rsidRPr="006A3DFE">
        <w:rPr>
          <w:rFonts w:ascii="Comic Sans MS" w:hAnsi="Comic Sans MS"/>
          <w:b/>
          <w:bCs/>
          <w:color w:val="0070C0"/>
          <w:sz w:val="20"/>
          <w:szCs w:val="20"/>
        </w:rPr>
        <w:t>Р</w: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азмер выплат за причиненный вред</w:t>
      </w:r>
    </w:p>
    <w:p w:rsidR="004F7371" w:rsidRPr="006A3DFE" w:rsidRDefault="004F7371" w:rsidP="004F7371">
      <w:pPr>
        <w:pStyle w:val="a3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</w:p>
    <w:p w:rsidR="00FA72D1" w:rsidRPr="006A3DFE" w:rsidRDefault="00796C32" w:rsidP="004F7371">
      <w:pPr>
        <w:pStyle w:val="a3"/>
        <w:spacing w:before="0" w:beforeAutospacing="0" w:after="0" w:afterAutospacing="0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>С</w:t>
      </w:r>
      <w:r w:rsidR="00FA72D1" w:rsidRPr="006A3DFE">
        <w:rPr>
          <w:rFonts w:ascii="Comic Sans MS" w:hAnsi="Comic Sans MS"/>
          <w:sz w:val="20"/>
          <w:szCs w:val="20"/>
        </w:rPr>
        <w:t xml:space="preserve">огласно закону об обязательном страховании гражданской ответственности перевозчика, размер </w:t>
      </w:r>
      <w:proofErr w:type="gramStart"/>
      <w:r w:rsidR="00FA72D1" w:rsidRPr="006A3DFE">
        <w:rPr>
          <w:rFonts w:ascii="Comic Sans MS" w:hAnsi="Comic Sans MS"/>
          <w:sz w:val="20"/>
          <w:szCs w:val="20"/>
        </w:rPr>
        <w:t>выплат</w:t>
      </w:r>
      <w:proofErr w:type="gramEnd"/>
      <w:r w:rsidR="00FA72D1" w:rsidRPr="006A3DFE">
        <w:rPr>
          <w:rFonts w:ascii="Comic Sans MS" w:hAnsi="Comic Sans MS"/>
          <w:sz w:val="20"/>
          <w:szCs w:val="20"/>
        </w:rPr>
        <w:t xml:space="preserve"> за причиненный вред следующий: </w:t>
      </w:r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>за причинение вреда жизни пассажира</w:t>
      </w:r>
      <w:r w:rsidR="00FA72D1" w:rsidRPr="006A3DFE">
        <w:rPr>
          <w:rFonts w:ascii="Comic Sans MS" w:hAnsi="Comic Sans MS"/>
          <w:sz w:val="20"/>
          <w:szCs w:val="20"/>
        </w:rPr>
        <w:t xml:space="preserve"> не менее чем </w:t>
      </w:r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>2 025 000 рублей</w:t>
      </w:r>
      <w:r w:rsidR="00FA72D1" w:rsidRPr="006A3DFE">
        <w:rPr>
          <w:rFonts w:ascii="Comic Sans MS" w:hAnsi="Comic Sans MS"/>
          <w:sz w:val="20"/>
          <w:szCs w:val="20"/>
        </w:rPr>
        <w:t xml:space="preserve">на одного пассажира; </w:t>
      </w:r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>за причинение вреда здоровью пассажира</w:t>
      </w:r>
      <w:r w:rsidR="00FA72D1" w:rsidRPr="006A3DFE">
        <w:rPr>
          <w:rFonts w:ascii="Comic Sans MS" w:hAnsi="Comic Sans MS"/>
          <w:sz w:val="20"/>
          <w:szCs w:val="20"/>
        </w:rPr>
        <w:t xml:space="preserve"> в размере не менее чем </w:t>
      </w:r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>2 000 000 рублей</w:t>
      </w:r>
      <w:r w:rsidR="00FA72D1" w:rsidRPr="006A3DFE">
        <w:rPr>
          <w:rFonts w:ascii="Comic Sans MS" w:hAnsi="Comic Sans MS"/>
          <w:sz w:val="20"/>
          <w:szCs w:val="20"/>
        </w:rPr>
        <w:t xml:space="preserve">на одного пассажира; </w:t>
      </w:r>
      <w:r w:rsidR="00FA72D1" w:rsidRPr="006A3DFE">
        <w:rPr>
          <w:rFonts w:ascii="Comic Sans MS" w:hAnsi="Comic Sans MS"/>
          <w:b/>
          <w:bCs/>
          <w:color w:val="0000FF"/>
          <w:sz w:val="20"/>
          <w:szCs w:val="20"/>
        </w:rPr>
        <w:t>за причинение вреда имуществу пассажира</w:t>
      </w:r>
      <w:r w:rsidR="00FA72D1" w:rsidRPr="006A3DFE">
        <w:rPr>
          <w:rFonts w:ascii="Comic Sans MS" w:hAnsi="Comic Sans MS"/>
          <w:sz w:val="20"/>
          <w:szCs w:val="20"/>
        </w:rPr>
        <w:t xml:space="preserve">в размере не менее чем </w:t>
      </w:r>
      <w:r w:rsidR="00FA72D1" w:rsidRPr="006A3DFE">
        <w:rPr>
          <w:rFonts w:ascii="Comic Sans MS" w:hAnsi="Comic Sans MS"/>
          <w:b/>
          <w:bCs/>
          <w:color w:val="FF00FF"/>
          <w:sz w:val="20"/>
          <w:szCs w:val="20"/>
        </w:rPr>
        <w:t>23 000 рублей</w:t>
      </w:r>
      <w:r w:rsidR="00FA72D1" w:rsidRPr="006A3DFE">
        <w:rPr>
          <w:rFonts w:ascii="Comic Sans MS" w:hAnsi="Comic Sans MS"/>
          <w:sz w:val="20"/>
          <w:szCs w:val="20"/>
        </w:rPr>
        <w:t>на одного пассажира.</w:t>
      </w:r>
    </w:p>
    <w:p w:rsidR="00FA72D1" w:rsidRPr="006A3DFE" w:rsidRDefault="002332D1" w:rsidP="00C74B53">
      <w:pPr>
        <w:pStyle w:val="a3"/>
        <w:spacing w:before="0" w:beforeAutospacing="0" w:after="0" w:afterAutospacing="0" w:line="288" w:lineRule="atLeast"/>
        <w:jc w:val="center"/>
        <w:rPr>
          <w:rFonts w:ascii="Comic Sans MS" w:hAnsi="Comic Sans MS"/>
          <w:b/>
          <w:bCs/>
          <w:color w:val="0070C0"/>
          <w:sz w:val="20"/>
          <w:szCs w:val="20"/>
        </w:rPr>
      </w:pPr>
      <w:r w:rsidRPr="006A3DFE">
        <w:rPr>
          <w:rFonts w:ascii="Comic Sans MS" w:hAnsi="Comic Sans MS"/>
          <w:b/>
          <w:bCs/>
          <w:noProof/>
          <w:color w:val="0070C0"/>
          <w:sz w:val="20"/>
          <w:szCs w:val="20"/>
        </w:rPr>
        <w:pict>
          <v:shape id="Блок-схема: альтернативный процесс 8" o:spid="_x0000_s1029" type="#_x0000_t176" style="position:absolute;left:0;text-align:left;margin-left:-4.35pt;margin-top:2pt;width:235.25pt;height:30.8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" fillcolor="white [2897]" strokecolor="#002060" strokeweight="2.25pt">
            <v:fill color2="#d1d1d1 [2625]" rotate="t" colors="0 white;61604f #cdcdcd" focus="100%" type="gradient">
              <o:fill v:ext="view" type="gradientUnscaled"/>
            </v:fill>
            <v:stroke dashstyle="1 1"/>
          </v:shape>
        </w:pic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Определение размера страхового возмещения за вред здоровью</w:t>
      </w:r>
    </w:p>
    <w:p w:rsidR="00FA72D1" w:rsidRPr="006A3DFE" w:rsidRDefault="00FA72D1" w:rsidP="00FA72D1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Размер компенсации, выплачиваемой страховой компанией за вред здоровью, определяется исходя из страховой суммы, указанной в договоре обязательного страхования на одного пострадавшего. </w:t>
      </w:r>
    </w:p>
    <w:p w:rsidR="00FA72D1" w:rsidRPr="006A3DFE" w:rsidRDefault="00FA72D1" w:rsidP="00FA72D1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Порядок расчета суммы страхового возмещения при причинении вреда здоровью изложен в  постановлении Правительства Российской Федерации от 15 ноября 2012 г. № 1164. </w:t>
      </w:r>
    </w:p>
    <w:p w:rsidR="00FA72D1" w:rsidRPr="006A3DFE" w:rsidRDefault="00FA72D1" w:rsidP="00FA72D1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  <w:shd w:val="clear" w:color="auto" w:fill="FFFFFF"/>
        </w:rPr>
      </w:pPr>
      <w:r w:rsidRPr="006A3DFE">
        <w:rPr>
          <w:rFonts w:ascii="Comic Sans MS" w:hAnsi="Comic Sans MS"/>
          <w:b/>
          <w:color w:val="990000"/>
          <w:sz w:val="20"/>
          <w:szCs w:val="20"/>
          <w:shd w:val="clear" w:color="auto" w:fill="FFFFFF"/>
        </w:rPr>
        <w:t>Размер компенсации определяется степенью тяжести травмы</w:t>
      </w:r>
      <w:proofErr w:type="gramStart"/>
      <w:r w:rsidRPr="006A3DFE">
        <w:rPr>
          <w:rFonts w:ascii="Comic Sans MS" w:hAnsi="Comic Sans MS"/>
          <w:b/>
          <w:color w:val="990000"/>
          <w:sz w:val="20"/>
          <w:szCs w:val="20"/>
          <w:shd w:val="clear" w:color="auto" w:fill="FFFFFF"/>
        </w:rPr>
        <w:t>.</w:t>
      </w:r>
      <w:r w:rsidRPr="006A3DFE">
        <w:rPr>
          <w:rFonts w:ascii="Comic Sans MS" w:hAnsi="Comic Sans MS"/>
          <w:sz w:val="20"/>
          <w:szCs w:val="20"/>
          <w:shd w:val="clear" w:color="auto" w:fill="FFFFFF"/>
        </w:rPr>
        <w:t>Н</w:t>
      </w:r>
      <w:proofErr w:type="gramEnd"/>
      <w:r w:rsidRPr="006A3DFE">
        <w:rPr>
          <w:rFonts w:ascii="Comic Sans MS" w:hAnsi="Comic Sans MS"/>
          <w:sz w:val="20"/>
          <w:szCs w:val="20"/>
          <w:shd w:val="clear" w:color="auto" w:fill="FFFFFF"/>
        </w:rPr>
        <w:t xml:space="preserve">апример, при травмах головного мозга страховая выплата может колебаться от 3 до 25% от страховой суммы, </w:t>
      </w:r>
      <w:r w:rsidR="000105C7" w:rsidRPr="006A3DFE">
        <w:rPr>
          <w:rFonts w:ascii="Comic Sans MS" w:hAnsi="Comic Sans MS"/>
          <w:sz w:val="20"/>
          <w:szCs w:val="20"/>
          <w:shd w:val="clear" w:color="auto" w:fill="FFFFFF"/>
        </w:rPr>
        <w:t xml:space="preserve">а </w:t>
      </w:r>
      <w:r w:rsidRPr="006A3DFE">
        <w:rPr>
          <w:rFonts w:ascii="Comic Sans MS" w:hAnsi="Comic Sans MS"/>
          <w:sz w:val="20"/>
          <w:szCs w:val="20"/>
          <w:shd w:val="clear" w:color="auto" w:fill="FFFFFF"/>
        </w:rPr>
        <w:t>в случае повреждения органов слуха, размер компенсации состав</w:t>
      </w:r>
      <w:r w:rsidR="00D33D31" w:rsidRPr="006A3DFE">
        <w:rPr>
          <w:rFonts w:ascii="Comic Sans MS" w:hAnsi="Comic Sans MS"/>
          <w:sz w:val="20"/>
          <w:szCs w:val="20"/>
          <w:shd w:val="clear" w:color="auto" w:fill="FFFFFF"/>
        </w:rPr>
        <w:t>ит</w:t>
      </w:r>
      <w:r w:rsidRPr="006A3DFE">
        <w:rPr>
          <w:rFonts w:ascii="Comic Sans MS" w:hAnsi="Comic Sans MS"/>
          <w:sz w:val="20"/>
          <w:szCs w:val="20"/>
          <w:shd w:val="clear" w:color="auto" w:fill="FFFFFF"/>
        </w:rPr>
        <w:t xml:space="preserve"> от 3 до 10%.</w:t>
      </w:r>
    </w:p>
    <w:p w:rsidR="002E512B" w:rsidRPr="006A3DFE" w:rsidRDefault="00FA72D1" w:rsidP="002E512B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lastRenderedPageBreak/>
        <w:t>Если выплата от страховой компании не получена, получена не в полном объеме, или ответ от нее не получен в установленные сроки, пострадавший может направить ей письменное или электронное заявление о восстановлении нарушенного права</w:t>
      </w:r>
      <w:r w:rsidR="000A170E" w:rsidRPr="006A3DFE">
        <w:rPr>
          <w:rFonts w:ascii="Comic Sans MS" w:hAnsi="Comic Sans MS"/>
          <w:sz w:val="20"/>
          <w:szCs w:val="20"/>
        </w:rPr>
        <w:t xml:space="preserve">. </w:t>
      </w:r>
    </w:p>
    <w:p w:rsidR="00FA72D1" w:rsidRPr="006A3DFE" w:rsidRDefault="002332D1" w:rsidP="00C74B53">
      <w:pPr>
        <w:pStyle w:val="a3"/>
        <w:spacing w:before="0" w:beforeAutospacing="0" w:after="0" w:afterAutospacing="0" w:line="288" w:lineRule="atLeast"/>
        <w:jc w:val="center"/>
        <w:rPr>
          <w:rFonts w:ascii="Comic Sans MS" w:hAnsi="Comic Sans MS"/>
          <w:b/>
          <w:bCs/>
          <w:color w:val="0070C0"/>
          <w:sz w:val="20"/>
          <w:szCs w:val="20"/>
        </w:rPr>
      </w:pPr>
      <w:r w:rsidRPr="006A3DFE">
        <w:rPr>
          <w:rFonts w:ascii="Comic Sans MS" w:hAnsi="Comic Sans MS"/>
          <w:b/>
          <w:bCs/>
          <w:noProof/>
          <w:color w:val="0070C0"/>
          <w:sz w:val="20"/>
          <w:szCs w:val="20"/>
        </w:rPr>
        <w:pict>
          <v:shape id="Блок-схема: альтернативный процесс 4" o:spid="_x0000_s1028" type="#_x0000_t176" style="position:absolute;left:0;text-align:left;margin-left:-1.55pt;margin-top:2.5pt;width:235.25pt;height:30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" fillcolor="white [2897]" strokecolor="#002060" strokeweight="2.25pt">
            <v:fill color2="#d1d1d1 [2625]" rotate="t" colors="0 white;61604f #cdcdcd" focus="100%" type="gradient">
              <o:fill v:ext="view" type="gradientUnscaled"/>
            </v:fill>
            <v:stroke dashstyle="1 1"/>
          </v:shape>
        </w:pic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Досудебное урегулирование споров со страховыми компаниями</w:t>
      </w:r>
    </w:p>
    <w:p w:rsidR="00261B07" w:rsidRPr="006A3DFE" w:rsidRDefault="00FA72D1" w:rsidP="00261B07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sz w:val="20"/>
          <w:szCs w:val="20"/>
        </w:rPr>
      </w:pPr>
      <w:r w:rsidRPr="006A3DFE">
        <w:rPr>
          <w:rFonts w:ascii="Comic Sans MS" w:hAnsi="Comic Sans MS"/>
          <w:sz w:val="20"/>
          <w:szCs w:val="20"/>
        </w:rPr>
        <w:t xml:space="preserve">В случае спора со страховой компанией об отказе в выплате страхового возмещения или несогласии с ее суммой, до обращения в суд необходимо обратиться к финансовому уполномоченному. Подробная информация о процедуре обращения доступна на сайте </w:t>
      </w:r>
      <w:hyperlink r:id="rId9" w:history="1">
        <w:r w:rsidRPr="006A3DFE">
          <w:rPr>
            <w:rStyle w:val="a4"/>
            <w:rFonts w:ascii="Comic Sans MS" w:hAnsi="Comic Sans MS"/>
            <w:color w:val="auto"/>
            <w:sz w:val="20"/>
            <w:szCs w:val="20"/>
            <w:u w:val="none"/>
          </w:rPr>
          <w:t>https://finombudsman.ru</w:t>
        </w:r>
      </w:hyperlink>
      <w:r w:rsidRPr="006A3DFE">
        <w:rPr>
          <w:rFonts w:ascii="Comic Sans MS" w:hAnsi="Comic Sans MS"/>
          <w:sz w:val="20"/>
          <w:szCs w:val="20"/>
        </w:rPr>
        <w:t>.</w:t>
      </w:r>
      <w:hyperlink r:id="rId10" w:tgtFrame="_blank" w:history="1"/>
    </w:p>
    <w:p w:rsidR="00C07D46" w:rsidRPr="006A3DFE" w:rsidRDefault="00261B07" w:rsidP="00C07D46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 w:cs="Arial"/>
          <w:sz w:val="20"/>
          <w:szCs w:val="20"/>
          <w:shd w:val="clear" w:color="auto" w:fill="FFFFFF"/>
        </w:rPr>
      </w:pPr>
      <w:r w:rsidRPr="006A3DFE">
        <w:rPr>
          <w:rFonts w:ascii="Comic Sans MS" w:hAnsi="Comic Sans MS" w:cs="Arial"/>
          <w:sz w:val="20"/>
          <w:szCs w:val="20"/>
          <w:shd w:val="clear" w:color="auto" w:fill="FFFFFF"/>
        </w:rPr>
        <w:t>В случаях, когда финансовый уполномоченный не принял решение в срок, прекратил рассмотрение обращения или потерпевший не согласен с решением, последний имеет право обратиться в суд.</w:t>
      </w:r>
    </w:p>
    <w:p w:rsidR="007B3135" w:rsidRPr="006A3DFE" w:rsidRDefault="002332D1" w:rsidP="00261B07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color w:val="0070C0"/>
          <w:sz w:val="20"/>
          <w:szCs w:val="20"/>
        </w:rPr>
      </w:pPr>
      <w:r w:rsidRPr="006A3DFE">
        <w:rPr>
          <w:rFonts w:ascii="Comic Sans MS" w:hAnsi="Comic Sans MS"/>
          <w:b/>
          <w:bCs/>
          <w:noProof/>
          <w:color w:val="0070C0"/>
          <w:sz w:val="20"/>
          <w:szCs w:val="20"/>
        </w:rPr>
        <w:pict>
          <v:shape id="Блок-схема: альтернативный процесс 9" o:spid="_x0000_s1027" type="#_x0000_t176" style="position:absolute;left:0;text-align:left;margin-left:-1.8pt;margin-top:1.65pt;width:235.2pt;height:40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" fillcolor="white [2897]" strokecolor="#002060" strokeweight="2.25pt">
            <v:fill color2="#d1d1d1 [2625]" rotate="t" colors="0 white;61604f #cdcdcd" focus="100%" type="gradient">
              <o:fill v:ext="view" type="gradientUnscaled"/>
            </v:fill>
            <v:stroke dashstyle="1 1"/>
          </v:shape>
        </w:pict>
      </w:r>
      <w:r w:rsidR="00FA72D1" w:rsidRPr="006A3DFE">
        <w:rPr>
          <w:rFonts w:ascii="Comic Sans MS" w:hAnsi="Comic Sans MS"/>
          <w:b/>
          <w:bCs/>
          <w:color w:val="0070C0"/>
          <w:sz w:val="20"/>
          <w:szCs w:val="20"/>
        </w:rPr>
        <w:t>Ответственность перевозчика при отсутствии договора страхования</w:t>
      </w:r>
    </w:p>
    <w:p w:rsidR="00C07D46" w:rsidRPr="006A3DFE" w:rsidRDefault="00C07D46" w:rsidP="007B3135">
      <w:pPr>
        <w:pStyle w:val="a3"/>
        <w:spacing w:before="0" w:beforeAutospacing="0" w:after="0" w:afterAutospacing="0" w:line="288" w:lineRule="atLeast"/>
        <w:ind w:firstLine="284"/>
        <w:jc w:val="both"/>
        <w:rPr>
          <w:rStyle w:val="hidden-bullet"/>
          <w:rFonts w:ascii="Comic Sans MS" w:hAnsi="Comic Sans MS" w:cs="Courier New"/>
          <w:color w:val="000000"/>
          <w:sz w:val="20"/>
          <w:szCs w:val="20"/>
        </w:rPr>
      </w:pPr>
      <w:bookmarkStart w:id="2" w:name="_Hlk193449542"/>
    </w:p>
    <w:p w:rsidR="007B3135" w:rsidRPr="006A3DFE" w:rsidRDefault="007B3135" w:rsidP="007B3135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/>
          <w:b/>
          <w:bCs/>
          <w:color w:val="FF0000"/>
          <w:sz w:val="20"/>
          <w:szCs w:val="20"/>
        </w:rPr>
      </w:pPr>
      <w:r w:rsidRPr="006A3DFE">
        <w:rPr>
          <w:rStyle w:val="text-wrapper"/>
          <w:rFonts w:ascii="Comic Sans MS" w:hAnsi="Comic Sans MS" w:cs="Courier New"/>
          <w:color w:val="000000"/>
          <w:sz w:val="20"/>
          <w:szCs w:val="20"/>
        </w:rPr>
        <w:t>В случае причинения вреда пассажиру перевозчиком не имеющего договора страхования, ответственность несет перевозчик.</w:t>
      </w:r>
    </w:p>
    <w:bookmarkEnd w:id="2"/>
    <w:p w:rsidR="00261B07" w:rsidRPr="006A3DFE" w:rsidRDefault="00261B07" w:rsidP="000A170E">
      <w:pPr>
        <w:pStyle w:val="a3"/>
        <w:spacing w:before="0" w:beforeAutospacing="0" w:after="0" w:afterAutospacing="0" w:line="288" w:lineRule="atLeast"/>
        <w:ind w:firstLine="284"/>
        <w:jc w:val="both"/>
        <w:rPr>
          <w:rFonts w:ascii="Comic Sans MS" w:hAnsi="Comic Sans MS" w:cs="Arial"/>
          <w:color w:val="292929"/>
          <w:sz w:val="20"/>
          <w:szCs w:val="20"/>
          <w:shd w:val="clear" w:color="auto" w:fill="FFFFFF"/>
        </w:rPr>
      </w:pPr>
      <w:r w:rsidRPr="006A3DFE">
        <w:rPr>
          <w:rFonts w:ascii="Comic Sans MS" w:hAnsi="Comic Sans MS" w:cs="Arial"/>
          <w:color w:val="292929"/>
          <w:sz w:val="20"/>
          <w:szCs w:val="20"/>
          <w:shd w:val="clear" w:color="auto" w:fill="FFFFFF"/>
        </w:rPr>
        <w:t>Пострадавший вправе подать перевозчику заявление-претензию с требованием о компенсации вреда. В случае отказа в добровольном удовлетворении требования, следует обратиться в суд.</w:t>
      </w:r>
    </w:p>
    <w:p w:rsidR="000A170E" w:rsidRPr="006A3DFE" w:rsidRDefault="00E97CF4" w:rsidP="00E97CF4">
      <w:pPr>
        <w:pStyle w:val="a3"/>
        <w:spacing w:before="0" w:beforeAutospacing="0" w:after="0" w:afterAutospacing="0" w:line="288" w:lineRule="atLeast"/>
        <w:jc w:val="both"/>
        <w:rPr>
          <w:rFonts w:ascii="Comic Sans MS" w:hAnsi="Comic Sans MS"/>
          <w:b/>
          <w:bCs/>
          <w:sz w:val="20"/>
          <w:szCs w:val="20"/>
        </w:rPr>
      </w:pPr>
      <w:r w:rsidRPr="006A3DFE"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31750</wp:posOffset>
            </wp:positionV>
            <wp:extent cx="474980" cy="372745"/>
            <wp:effectExtent l="0" t="0" r="1270" b="8255"/>
            <wp:wrapTight wrapText="bothSides">
              <wp:wrapPolygon edited="0">
                <wp:start x="6064" y="0"/>
                <wp:lineTo x="0" y="3312"/>
                <wp:lineTo x="0" y="13247"/>
                <wp:lineTo x="866" y="17663"/>
                <wp:lineTo x="5198" y="20974"/>
                <wp:lineTo x="6064" y="20974"/>
                <wp:lineTo x="14727" y="20974"/>
                <wp:lineTo x="15594" y="20974"/>
                <wp:lineTo x="19925" y="17663"/>
                <wp:lineTo x="20791" y="13247"/>
                <wp:lineTo x="20791" y="3312"/>
                <wp:lineTo x="14727" y="0"/>
                <wp:lineTo x="6064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A72D1" w:rsidRPr="006A3DFE">
        <w:rPr>
          <w:rFonts w:ascii="Comic Sans MS" w:hAnsi="Comic Sans MS"/>
          <w:b/>
          <w:bCs/>
          <w:sz w:val="20"/>
          <w:szCs w:val="20"/>
        </w:rPr>
        <w:t>Не стесняйтесь отстаивать свои права</w:t>
      </w:r>
      <w:r w:rsidR="000A170E" w:rsidRPr="006A3DFE">
        <w:rPr>
          <w:rFonts w:ascii="Comic Sans MS" w:hAnsi="Comic Sans MS"/>
          <w:b/>
          <w:bCs/>
          <w:sz w:val="20"/>
          <w:szCs w:val="20"/>
        </w:rPr>
        <w:t>!</w:t>
      </w:r>
    </w:p>
    <w:p w:rsidR="000A170E" w:rsidRPr="006A3DFE" w:rsidRDefault="00444A1C" w:rsidP="00444A1C">
      <w:pPr>
        <w:spacing w:after="0" w:line="160" w:lineRule="atLeast"/>
        <w:rPr>
          <w:rFonts w:ascii="Times New Roman" w:hAnsi="Times New Roman" w:cs="Times New Roman"/>
          <w:i/>
          <w:sz w:val="18"/>
          <w:szCs w:val="18"/>
        </w:rPr>
      </w:pPr>
      <w:r w:rsidRPr="006A3DFE">
        <w:rPr>
          <w:rFonts w:ascii="Times New Roman" w:hAnsi="Times New Roman" w:cs="Times New Roman"/>
          <w:i/>
          <w:sz w:val="18"/>
          <w:szCs w:val="18"/>
        </w:rPr>
        <w:t xml:space="preserve">Информация подготовленас использованием СПС Консультант Плюс и открытых </w:t>
      </w:r>
      <w:r w:rsidRPr="006A3DFE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данных из сети Интернет</w:t>
      </w:r>
    </w:p>
    <w:p w:rsidR="004375CD" w:rsidRPr="00474BE9" w:rsidRDefault="004375CD" w:rsidP="00444A1C">
      <w:pPr>
        <w:spacing w:after="0" w:line="160" w:lineRule="atLeast"/>
        <w:jc w:val="center"/>
        <w:rPr>
          <w:rFonts w:cs="Times New Roman"/>
          <w:b/>
          <w:bCs/>
        </w:rPr>
      </w:pPr>
      <w:r w:rsidRPr="00474BE9">
        <w:rPr>
          <w:rFonts w:cs="Times New Roman"/>
          <w:b/>
          <w:bCs/>
        </w:rPr>
        <w:lastRenderedPageBreak/>
        <w:t>Ждем Вас по адресам:</w:t>
      </w:r>
    </w:p>
    <w:tbl>
      <w:tblPr>
        <w:tblpPr w:leftFromText="180" w:rightFromText="180" w:vertAnchor="text" w:horzAnchor="margin" w:tblpXSpec="center" w:tblpY="52"/>
        <w:tblW w:w="4478" w:type="dxa"/>
        <w:tblLook w:val="04A0"/>
      </w:tblPr>
      <w:tblGrid>
        <w:gridCol w:w="4478"/>
      </w:tblGrid>
      <w:tr w:rsidR="004375CD" w:rsidRPr="000A170E" w:rsidTr="000C7119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bookmarkStart w:id="3" w:name="_Hlk191302002"/>
            <w:r w:rsidRPr="000A170E">
              <w:rPr>
                <w:rFonts w:eastAsia="Times New Roman" w:cs="Times New Roman"/>
                <w:lang w:eastAsia="ru-RU"/>
              </w:rPr>
              <w:t xml:space="preserve">г.Иркутск,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51,   8(395-2)22-23-88  Пушкина, 8,   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zpp@</w:t>
            </w:r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</w:p>
        </w:tc>
      </w:tr>
      <w:tr w:rsidR="004375CD" w:rsidRPr="000A170E" w:rsidTr="000C7119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г.Ангарск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кв-л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 95, д.17, тел. 8(395-5)67-55-22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yandex.ru</w:t>
            </w:r>
            <w:proofErr w:type="spellEnd"/>
          </w:p>
        </w:tc>
      </w:tr>
      <w:tr w:rsidR="004375CD" w:rsidRPr="000A170E" w:rsidTr="000C7119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г.Усолье-Сибирское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, ул.Ленина, 73                           тел.8(395-43) 6-79-24 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ffbuz-usolie-sibirskoe@yandex.ru</w:t>
            </w:r>
          </w:p>
        </w:tc>
      </w:tr>
      <w:tr w:rsidR="004375CD" w:rsidRPr="000A170E" w:rsidTr="000C7119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>г.Черемхово, ул.Плеханова, 1, тел. 8(395-46)5-66-38,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cheremxovo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yandex.ru</w:t>
            </w:r>
            <w:proofErr w:type="spellEnd"/>
          </w:p>
        </w:tc>
      </w:tr>
      <w:tr w:rsidR="004375CD" w:rsidRPr="000A170E" w:rsidTr="000C7119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 xml:space="preserve">г.Саянск, микрорайон Благовещенский,д.5 </w:t>
            </w:r>
            <w:proofErr w:type="spellStart"/>
            <w:r w:rsidRPr="000A170E">
              <w:rPr>
                <w:rFonts w:eastAsia="Times New Roman" w:cs="Times New Roman"/>
                <w:lang w:eastAsia="ru-RU"/>
              </w:rPr>
              <w:t>А,тел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. 8(395-53) 5-10-20, 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yandex.ru</w:t>
            </w:r>
            <w:proofErr w:type="spellEnd"/>
          </w:p>
        </w:tc>
      </w:tr>
      <w:tr w:rsidR="004375CD" w:rsidRPr="000A170E" w:rsidTr="000C7119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п.Залари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 xml:space="preserve">  (в г.Саянск)</w:t>
            </w:r>
          </w:p>
        </w:tc>
      </w:tr>
      <w:tr w:rsidR="004375CD" w:rsidRPr="000A170E" w:rsidTr="000C7119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>г.Тулун, ул.Виноградова, 21, тел.8(395-30)2-10-20</w:t>
            </w:r>
            <w:r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eastAsia="ru-RU"/>
              </w:rPr>
              <w:t>yandex.ru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,</w:t>
            </w:r>
          </w:p>
        </w:tc>
      </w:tr>
      <w:tr w:rsidR="004375CD" w:rsidRPr="000A170E" w:rsidTr="000C7119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 xml:space="preserve">г.Нижнеудинск, ул.Аллейная, 27а                                    тел.8(395-57)7-09-53, </w:t>
            </w:r>
          </w:p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lang w:eastAsia="ru-RU"/>
              </w:rPr>
              <w:t xml:space="preserve">ffbuz-nizhneudinsk@yandex.ru, </w:t>
            </w:r>
          </w:p>
        </w:tc>
      </w:tr>
      <w:tr w:rsidR="004375CD" w:rsidRPr="000A170E" w:rsidTr="000C7119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lang w:eastAsia="ru-RU"/>
              </w:rPr>
              <w:t>г.Тайшет,ул.Старобазарная</w:t>
            </w:r>
            <w:proofErr w:type="spellEnd"/>
            <w:r w:rsidRPr="000A170E">
              <w:rPr>
                <w:rFonts w:eastAsia="Times New Roman" w:cs="Times New Roman"/>
                <w:lang w:eastAsia="ru-RU"/>
              </w:rPr>
              <w:t>, 3-1н,                                         тел. 8(395-63) 5-35-37;</w:t>
            </w:r>
          </w:p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lang w:val="en-US" w:eastAsia="ru-RU"/>
              </w:rPr>
              <w:t>ru</w:t>
            </w:r>
            <w:proofErr w:type="spellEnd"/>
          </w:p>
        </w:tc>
      </w:tr>
      <w:tr w:rsidR="004375CD" w:rsidRPr="000A170E" w:rsidTr="000C7119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vertAlign w:val="superscript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>г.Братск (обращаться в Иркутск)</w:t>
            </w:r>
          </w:p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vertAlign w:val="superscript"/>
                <w:lang w:eastAsia="ru-RU"/>
              </w:rPr>
            </w:pPr>
          </w:p>
        </w:tc>
      </w:tr>
      <w:tr w:rsidR="004375CD" w:rsidRPr="000A170E" w:rsidTr="000C7119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u w:val="single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>г.Железногорск-Илимский, (обращаться в г.Иркутск, г.Усть-Кут)</w:t>
            </w:r>
          </w:p>
        </w:tc>
      </w:tr>
      <w:tr w:rsidR="004375CD" w:rsidRPr="000A170E" w:rsidTr="000C7119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>г.Усть-Илимск, лечебная зона, 6                                        тел.8(395-35) 6-44-46;</w:t>
            </w:r>
          </w:p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lang w:eastAsia="ru-RU"/>
              </w:rPr>
              <w:t>ffbuz-u-ilimsk@yandex.ru</w:t>
            </w:r>
          </w:p>
        </w:tc>
      </w:tr>
      <w:tr w:rsidR="004375CD" w:rsidRPr="000A170E" w:rsidTr="000C7119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0A170E">
              <w:rPr>
                <w:rFonts w:eastAsia="Times New Roman" w:cs="Times New Roman"/>
                <w:lang w:eastAsia="ru-RU"/>
              </w:rPr>
              <w:t xml:space="preserve">г.Усть-Кут, ул.Кирова, 91, тел.8(395-65) 5-03-78;  </w:t>
            </w:r>
            <w:r w:rsidRPr="000A170E">
              <w:rPr>
                <w:rFonts w:eastAsia="Times New Roman" w:cs="Times New Roman"/>
                <w:color w:val="0000FF"/>
                <w:lang w:eastAsia="ru-RU"/>
              </w:rPr>
              <w:t>ffbuz-u-kut@yandex.ru</w:t>
            </w:r>
          </w:p>
        </w:tc>
      </w:tr>
      <w:tr w:rsidR="004375CD" w:rsidRPr="000A170E" w:rsidTr="000C7119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CD" w:rsidRPr="000A170E" w:rsidRDefault="004375CD" w:rsidP="000C7119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0A170E">
              <w:rPr>
                <w:rFonts w:asciiTheme="minorHAnsi" w:hAnsiTheme="minorHAnsi"/>
                <w:sz w:val="20"/>
                <w:szCs w:val="20"/>
              </w:rPr>
              <w:t xml:space="preserve">п.Усть-Ордынский, пер.1 Октябрьский, 12 тел. 8 (395-41) 3-10-78, </w:t>
            </w:r>
            <w:hyperlink r:id="rId12" w:history="1">
              <w:r w:rsidRPr="000A170E">
                <w:rPr>
                  <w:rStyle w:val="a4"/>
                  <w:rFonts w:asciiTheme="minorHAnsi" w:hAnsiTheme="minorHAnsi"/>
                  <w:sz w:val="20"/>
                  <w:szCs w:val="20"/>
                </w:rPr>
                <w:t>ffbuz-u-obao@yandex.ru</w:t>
              </w:r>
            </w:hyperlink>
          </w:p>
        </w:tc>
      </w:tr>
      <w:bookmarkEnd w:id="3"/>
    </w:tbl>
    <w:p w:rsidR="004375CD" w:rsidRDefault="004375CD" w:rsidP="00444A1C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b/>
          <w:bCs/>
          <w:sz w:val="28"/>
          <w:szCs w:val="28"/>
        </w:rPr>
      </w:pPr>
    </w:p>
    <w:p w:rsidR="00444A1C" w:rsidRDefault="00444A1C" w:rsidP="004375C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</w:p>
    <w:p w:rsidR="004375CD" w:rsidRPr="000105C7" w:rsidRDefault="004375CD" w:rsidP="004375C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:rsidR="00261B07" w:rsidRDefault="00261B07" w:rsidP="000A170E">
      <w:pPr>
        <w:spacing w:after="0" w:line="160" w:lineRule="atLeast"/>
        <w:rPr>
          <w:rFonts w:ascii="Times New Roman" w:hAnsi="Times New Roman" w:cs="Times New Roman"/>
          <w:i/>
          <w:color w:val="000000" w:themeColor="text1"/>
        </w:rPr>
      </w:pPr>
    </w:p>
    <w:p w:rsidR="000105C7" w:rsidRDefault="006A3DFE" w:rsidP="00791537">
      <w:pPr>
        <w:spacing w:after="0" w:line="160" w:lineRule="atLeast"/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-3175</wp:posOffset>
            </wp:positionV>
            <wp:extent cx="2882900" cy="1727200"/>
            <wp:effectExtent l="19050" t="0" r="0" b="0"/>
            <wp:wrapTight wrapText="bothSides">
              <wp:wrapPolygon edited="0">
                <wp:start x="-143" y="0"/>
                <wp:lineTo x="-143" y="21441"/>
                <wp:lineTo x="21552" y="21441"/>
                <wp:lineTo x="21552" y="0"/>
                <wp:lineTo x="-143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72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ACB" w:rsidRPr="00C63764" w:rsidRDefault="008E6ACB" w:rsidP="008E6ACB">
      <w:pPr>
        <w:spacing w:after="0"/>
        <w:jc w:val="center"/>
        <w:rPr>
          <w:rFonts w:ascii="Comic Sans MS" w:hAnsi="Comic Sans MS" w:cs="Times New Roman"/>
          <w:b/>
          <w:bCs/>
          <w:color w:val="0B0BBB"/>
          <w:sz w:val="32"/>
          <w:szCs w:val="32"/>
        </w:rPr>
      </w:pPr>
      <w:r w:rsidRPr="00C63764">
        <w:rPr>
          <w:rFonts w:ascii="Comic Sans MS" w:hAnsi="Comic Sans MS" w:cs="Times New Roman"/>
          <w:b/>
          <w:bCs/>
          <w:color w:val="0B0BBB"/>
          <w:sz w:val="32"/>
          <w:szCs w:val="32"/>
        </w:rPr>
        <w:t>Защита прав потребителей: обязательное страхование пассажиров общественного транспорта</w:t>
      </w:r>
    </w:p>
    <w:p w:rsidR="00DD1ADC" w:rsidRPr="000A170E" w:rsidRDefault="00DD1ADC" w:rsidP="008E6ACB">
      <w:pPr>
        <w:spacing w:after="0"/>
        <w:ind w:firstLine="567"/>
        <w:jc w:val="center"/>
        <w:rPr>
          <w:color w:val="0070C0"/>
        </w:rPr>
      </w:pP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 xml:space="preserve">Единый консультационный центр </w:t>
      </w:r>
      <w:proofErr w:type="spellStart"/>
      <w:r w:rsidRPr="000105C7">
        <w:rPr>
          <w:rFonts w:cs="Times New Roman"/>
          <w:sz w:val="24"/>
          <w:szCs w:val="24"/>
        </w:rPr>
        <w:t>Роспотребнадзора</w:t>
      </w:r>
      <w:proofErr w:type="spellEnd"/>
      <w:r w:rsidRPr="000105C7">
        <w:rPr>
          <w:rFonts w:cs="Times New Roman"/>
          <w:sz w:val="24"/>
          <w:szCs w:val="24"/>
        </w:rPr>
        <w:t xml:space="preserve"> –</w:t>
      </w:r>
    </w:p>
    <w:p w:rsidR="00AF5C24" w:rsidRPr="005C54EF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5C54EF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363" w:rsidRDefault="00377363" w:rsidP="004375CD">
      <w:pPr>
        <w:spacing w:before="0" w:after="0" w:line="240" w:lineRule="auto"/>
      </w:pPr>
      <w:r>
        <w:separator/>
      </w:r>
    </w:p>
  </w:endnote>
  <w:endnote w:type="continuationSeparator" w:id="1">
    <w:p w:rsidR="00377363" w:rsidRDefault="00377363" w:rsidP="004375C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363" w:rsidRDefault="00377363" w:rsidP="004375CD">
      <w:pPr>
        <w:spacing w:before="0" w:after="0" w:line="240" w:lineRule="auto"/>
      </w:pPr>
      <w:r>
        <w:separator/>
      </w:r>
    </w:p>
  </w:footnote>
  <w:footnote w:type="continuationSeparator" w:id="1">
    <w:p w:rsidR="00377363" w:rsidRDefault="00377363" w:rsidP="004375C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.5pt;height:51pt;visibility:visible;mso-wrap-style:square" o:bullet="t">
        <v:imagedata r:id="rId1" o:title=""/>
      </v:shape>
    </w:pict>
  </w:numPicBullet>
  <w:abstractNum w:abstractNumId="0">
    <w:nsid w:val="09152634"/>
    <w:multiLevelType w:val="multilevel"/>
    <w:tmpl w:val="42BCB23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1937A" w:themeColor="accent1" w:themeTint="99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F49B00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3">
    <w:nsid w:val="1D63063D"/>
    <w:multiLevelType w:val="multilevel"/>
    <w:tmpl w:val="27D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5C41F2"/>
    <w:multiLevelType w:val="multilevel"/>
    <w:tmpl w:val="5F2442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232E59F9"/>
    <w:multiLevelType w:val="hybridMultilevel"/>
    <w:tmpl w:val="D966BDD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F49B00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1D119D"/>
    <w:multiLevelType w:val="hybridMultilevel"/>
    <w:tmpl w:val="1272F09C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1C70CE"/>
    <w:multiLevelType w:val="hybridMultilevel"/>
    <w:tmpl w:val="9E047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6108B2"/>
    <w:multiLevelType w:val="hybridMultilevel"/>
    <w:tmpl w:val="59FA5B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55B30E5B"/>
    <w:multiLevelType w:val="hybridMultilevel"/>
    <w:tmpl w:val="82E06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FA4338"/>
    <w:multiLevelType w:val="hybridMultilevel"/>
    <w:tmpl w:val="447007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1C26C1"/>
    <w:multiLevelType w:val="hybridMultilevel"/>
    <w:tmpl w:val="F3CEE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5C915E1"/>
    <w:multiLevelType w:val="hybridMultilevel"/>
    <w:tmpl w:val="1E8AD918"/>
    <w:lvl w:ilvl="0" w:tplc="0419000D">
      <w:start w:val="1"/>
      <w:numFmt w:val="bullet"/>
      <w:lvlText w:val=""/>
      <w:lvlJc w:val="left"/>
      <w:pPr>
        <w:ind w:left="122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7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E9E4BD7"/>
    <w:multiLevelType w:val="multilevel"/>
    <w:tmpl w:val="72C8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9"/>
  </w:num>
  <w:num w:numId="3">
    <w:abstractNumId w:val="2"/>
  </w:num>
  <w:num w:numId="4">
    <w:abstractNumId w:val="27"/>
  </w:num>
  <w:num w:numId="5">
    <w:abstractNumId w:val="17"/>
  </w:num>
  <w:num w:numId="6">
    <w:abstractNumId w:val="16"/>
  </w:num>
  <w:num w:numId="7">
    <w:abstractNumId w:val="30"/>
  </w:num>
  <w:num w:numId="8">
    <w:abstractNumId w:val="25"/>
  </w:num>
  <w:num w:numId="9">
    <w:abstractNumId w:val="21"/>
  </w:num>
  <w:num w:numId="10">
    <w:abstractNumId w:val="29"/>
  </w:num>
  <w:num w:numId="11">
    <w:abstractNumId w:val="9"/>
  </w:num>
  <w:num w:numId="12">
    <w:abstractNumId w:val="23"/>
  </w:num>
  <w:num w:numId="13">
    <w:abstractNumId w:val="8"/>
  </w:num>
  <w:num w:numId="14">
    <w:abstractNumId w:val="13"/>
  </w:num>
  <w:num w:numId="15">
    <w:abstractNumId w:val="11"/>
  </w:num>
  <w:num w:numId="16">
    <w:abstractNumId w:val="10"/>
  </w:num>
  <w:num w:numId="17">
    <w:abstractNumId w:val="31"/>
  </w:num>
  <w:num w:numId="18">
    <w:abstractNumId w:val="6"/>
  </w:num>
  <w:num w:numId="19">
    <w:abstractNumId w:val="20"/>
  </w:num>
  <w:num w:numId="20">
    <w:abstractNumId w:val="1"/>
  </w:num>
  <w:num w:numId="21">
    <w:abstractNumId w:val="7"/>
  </w:num>
  <w:num w:numId="22">
    <w:abstractNumId w:val="28"/>
  </w:num>
  <w:num w:numId="23">
    <w:abstractNumId w:val="33"/>
  </w:num>
  <w:num w:numId="24">
    <w:abstractNumId w:val="12"/>
  </w:num>
  <w:num w:numId="25">
    <w:abstractNumId w:val="5"/>
  </w:num>
  <w:num w:numId="26">
    <w:abstractNumId w:val="14"/>
  </w:num>
  <w:num w:numId="27">
    <w:abstractNumId w:val="4"/>
  </w:num>
  <w:num w:numId="28">
    <w:abstractNumId w:val="24"/>
  </w:num>
  <w:num w:numId="29">
    <w:abstractNumId w:val="15"/>
  </w:num>
  <w:num w:numId="30">
    <w:abstractNumId w:val="26"/>
  </w:num>
  <w:num w:numId="31">
    <w:abstractNumId w:val="18"/>
  </w:num>
  <w:num w:numId="32">
    <w:abstractNumId w:val="22"/>
  </w:num>
  <w:num w:numId="33">
    <w:abstractNumId w:val="0"/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D1741"/>
    <w:rsid w:val="000063E7"/>
    <w:rsid w:val="000105C7"/>
    <w:rsid w:val="00013387"/>
    <w:rsid w:val="000136D2"/>
    <w:rsid w:val="00033049"/>
    <w:rsid w:val="000421C9"/>
    <w:rsid w:val="000436E3"/>
    <w:rsid w:val="00054852"/>
    <w:rsid w:val="000608A3"/>
    <w:rsid w:val="000A170E"/>
    <w:rsid w:val="000A1AD8"/>
    <w:rsid w:val="000B2648"/>
    <w:rsid w:val="000B653E"/>
    <w:rsid w:val="000C05B5"/>
    <w:rsid w:val="000C30A3"/>
    <w:rsid w:val="00112DC5"/>
    <w:rsid w:val="00130965"/>
    <w:rsid w:val="00174A2D"/>
    <w:rsid w:val="001B7A49"/>
    <w:rsid w:val="001C6242"/>
    <w:rsid w:val="001D245C"/>
    <w:rsid w:val="001D51E5"/>
    <w:rsid w:val="001E6F5B"/>
    <w:rsid w:val="00206B03"/>
    <w:rsid w:val="0021117E"/>
    <w:rsid w:val="002332D1"/>
    <w:rsid w:val="00233539"/>
    <w:rsid w:val="00233A68"/>
    <w:rsid w:val="002355DF"/>
    <w:rsid w:val="0024050E"/>
    <w:rsid w:val="002470A2"/>
    <w:rsid w:val="0025484E"/>
    <w:rsid w:val="00261B07"/>
    <w:rsid w:val="00286170"/>
    <w:rsid w:val="002955BC"/>
    <w:rsid w:val="00297A2F"/>
    <w:rsid w:val="002C6F70"/>
    <w:rsid w:val="002D4BD7"/>
    <w:rsid w:val="002E512B"/>
    <w:rsid w:val="002F4AC9"/>
    <w:rsid w:val="00300806"/>
    <w:rsid w:val="0031017C"/>
    <w:rsid w:val="00322BF4"/>
    <w:rsid w:val="00370155"/>
    <w:rsid w:val="00376E03"/>
    <w:rsid w:val="00377363"/>
    <w:rsid w:val="00377E25"/>
    <w:rsid w:val="003848C9"/>
    <w:rsid w:val="003B7A7B"/>
    <w:rsid w:val="003E0D6F"/>
    <w:rsid w:val="00405561"/>
    <w:rsid w:val="00413515"/>
    <w:rsid w:val="0042435D"/>
    <w:rsid w:val="004309E1"/>
    <w:rsid w:val="00431C7B"/>
    <w:rsid w:val="004375CD"/>
    <w:rsid w:val="00444A1C"/>
    <w:rsid w:val="00455E72"/>
    <w:rsid w:val="004612DB"/>
    <w:rsid w:val="004630C7"/>
    <w:rsid w:val="004704CB"/>
    <w:rsid w:val="00474BE9"/>
    <w:rsid w:val="004A0D47"/>
    <w:rsid w:val="004C4BFD"/>
    <w:rsid w:val="004D1262"/>
    <w:rsid w:val="004E2430"/>
    <w:rsid w:val="004E559A"/>
    <w:rsid w:val="004E79F6"/>
    <w:rsid w:val="004E7ECD"/>
    <w:rsid w:val="004F1950"/>
    <w:rsid w:val="004F23F1"/>
    <w:rsid w:val="004F7371"/>
    <w:rsid w:val="00502525"/>
    <w:rsid w:val="00524DA8"/>
    <w:rsid w:val="00527A84"/>
    <w:rsid w:val="00530B22"/>
    <w:rsid w:val="00534ABD"/>
    <w:rsid w:val="00563541"/>
    <w:rsid w:val="00563620"/>
    <w:rsid w:val="00575E53"/>
    <w:rsid w:val="005B3044"/>
    <w:rsid w:val="005B490B"/>
    <w:rsid w:val="005C07E8"/>
    <w:rsid w:val="005C54EF"/>
    <w:rsid w:val="005F1DD9"/>
    <w:rsid w:val="005F2B64"/>
    <w:rsid w:val="0061343D"/>
    <w:rsid w:val="0062092C"/>
    <w:rsid w:val="00626D18"/>
    <w:rsid w:val="00632EB0"/>
    <w:rsid w:val="006451AF"/>
    <w:rsid w:val="00653B17"/>
    <w:rsid w:val="006654BF"/>
    <w:rsid w:val="006666F8"/>
    <w:rsid w:val="00670C52"/>
    <w:rsid w:val="0067301D"/>
    <w:rsid w:val="006755FA"/>
    <w:rsid w:val="00696CE2"/>
    <w:rsid w:val="006A3DFE"/>
    <w:rsid w:val="006A5128"/>
    <w:rsid w:val="006C0840"/>
    <w:rsid w:val="006D2C21"/>
    <w:rsid w:val="006D7E52"/>
    <w:rsid w:val="006E7BBA"/>
    <w:rsid w:val="006F46B8"/>
    <w:rsid w:val="00722E34"/>
    <w:rsid w:val="0073269B"/>
    <w:rsid w:val="00744315"/>
    <w:rsid w:val="00760AE5"/>
    <w:rsid w:val="00776A76"/>
    <w:rsid w:val="00791537"/>
    <w:rsid w:val="00796C32"/>
    <w:rsid w:val="007977F2"/>
    <w:rsid w:val="00797F77"/>
    <w:rsid w:val="007A7505"/>
    <w:rsid w:val="007B3135"/>
    <w:rsid w:val="007B5038"/>
    <w:rsid w:val="007C1F86"/>
    <w:rsid w:val="007D325B"/>
    <w:rsid w:val="007D5FD9"/>
    <w:rsid w:val="007F2C89"/>
    <w:rsid w:val="007F5ED1"/>
    <w:rsid w:val="0080541D"/>
    <w:rsid w:val="0080583A"/>
    <w:rsid w:val="008434CA"/>
    <w:rsid w:val="008528F9"/>
    <w:rsid w:val="00880ADA"/>
    <w:rsid w:val="0088795B"/>
    <w:rsid w:val="008B4399"/>
    <w:rsid w:val="008B732C"/>
    <w:rsid w:val="008C4A27"/>
    <w:rsid w:val="008C59D8"/>
    <w:rsid w:val="008C6194"/>
    <w:rsid w:val="008D5779"/>
    <w:rsid w:val="008D6A11"/>
    <w:rsid w:val="008E2580"/>
    <w:rsid w:val="008E4FDC"/>
    <w:rsid w:val="008E6ACB"/>
    <w:rsid w:val="009165B2"/>
    <w:rsid w:val="009309FE"/>
    <w:rsid w:val="00935DCB"/>
    <w:rsid w:val="009459EC"/>
    <w:rsid w:val="0095196A"/>
    <w:rsid w:val="00954B52"/>
    <w:rsid w:val="00957122"/>
    <w:rsid w:val="00966D54"/>
    <w:rsid w:val="009802CE"/>
    <w:rsid w:val="00980A2F"/>
    <w:rsid w:val="009859BF"/>
    <w:rsid w:val="009A6727"/>
    <w:rsid w:val="009B03F0"/>
    <w:rsid w:val="009B5846"/>
    <w:rsid w:val="009B7E5E"/>
    <w:rsid w:val="009C0278"/>
    <w:rsid w:val="009C16FC"/>
    <w:rsid w:val="009C6313"/>
    <w:rsid w:val="009D1741"/>
    <w:rsid w:val="009D4D43"/>
    <w:rsid w:val="009D6E09"/>
    <w:rsid w:val="009E7842"/>
    <w:rsid w:val="00A03866"/>
    <w:rsid w:val="00A17E19"/>
    <w:rsid w:val="00A32DEE"/>
    <w:rsid w:val="00A364DD"/>
    <w:rsid w:val="00A373BB"/>
    <w:rsid w:val="00A7278B"/>
    <w:rsid w:val="00A77734"/>
    <w:rsid w:val="00A77A5F"/>
    <w:rsid w:val="00AA1D7C"/>
    <w:rsid w:val="00AB221B"/>
    <w:rsid w:val="00AC1918"/>
    <w:rsid w:val="00AD6378"/>
    <w:rsid w:val="00AE1886"/>
    <w:rsid w:val="00AF1C8B"/>
    <w:rsid w:val="00AF2CF0"/>
    <w:rsid w:val="00AF5C24"/>
    <w:rsid w:val="00AF60B1"/>
    <w:rsid w:val="00B159BC"/>
    <w:rsid w:val="00B249B7"/>
    <w:rsid w:val="00B256D5"/>
    <w:rsid w:val="00B31FB2"/>
    <w:rsid w:val="00B41486"/>
    <w:rsid w:val="00B6724B"/>
    <w:rsid w:val="00B74CB4"/>
    <w:rsid w:val="00BA19EB"/>
    <w:rsid w:val="00BA57D2"/>
    <w:rsid w:val="00BB717A"/>
    <w:rsid w:val="00BD488C"/>
    <w:rsid w:val="00BD6C10"/>
    <w:rsid w:val="00BE2E11"/>
    <w:rsid w:val="00BF50F1"/>
    <w:rsid w:val="00BF65F8"/>
    <w:rsid w:val="00BF77C5"/>
    <w:rsid w:val="00BF7F3D"/>
    <w:rsid w:val="00C07221"/>
    <w:rsid w:val="00C07D46"/>
    <w:rsid w:val="00C12778"/>
    <w:rsid w:val="00C20398"/>
    <w:rsid w:val="00C224A0"/>
    <w:rsid w:val="00C47C6E"/>
    <w:rsid w:val="00C47E45"/>
    <w:rsid w:val="00C635A9"/>
    <w:rsid w:val="00C63764"/>
    <w:rsid w:val="00C65294"/>
    <w:rsid w:val="00C74B53"/>
    <w:rsid w:val="00C8531F"/>
    <w:rsid w:val="00C85A52"/>
    <w:rsid w:val="00C86120"/>
    <w:rsid w:val="00CB42DA"/>
    <w:rsid w:val="00CB6D05"/>
    <w:rsid w:val="00CB7DCD"/>
    <w:rsid w:val="00CC43C7"/>
    <w:rsid w:val="00CE2460"/>
    <w:rsid w:val="00CE3441"/>
    <w:rsid w:val="00CF597A"/>
    <w:rsid w:val="00D1607C"/>
    <w:rsid w:val="00D16744"/>
    <w:rsid w:val="00D32EB6"/>
    <w:rsid w:val="00D33D31"/>
    <w:rsid w:val="00D33D77"/>
    <w:rsid w:val="00D731C5"/>
    <w:rsid w:val="00D82EC7"/>
    <w:rsid w:val="00D84752"/>
    <w:rsid w:val="00DA6AAC"/>
    <w:rsid w:val="00DB55C0"/>
    <w:rsid w:val="00DC17E1"/>
    <w:rsid w:val="00DC4659"/>
    <w:rsid w:val="00DC7707"/>
    <w:rsid w:val="00DD1ADC"/>
    <w:rsid w:val="00DD304C"/>
    <w:rsid w:val="00DD52A8"/>
    <w:rsid w:val="00DE11B1"/>
    <w:rsid w:val="00DE499F"/>
    <w:rsid w:val="00E061D3"/>
    <w:rsid w:val="00E14EE6"/>
    <w:rsid w:val="00E22F31"/>
    <w:rsid w:val="00E23A5D"/>
    <w:rsid w:val="00E26CD4"/>
    <w:rsid w:val="00E335DF"/>
    <w:rsid w:val="00E51356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97CF4"/>
    <w:rsid w:val="00E97D3F"/>
    <w:rsid w:val="00EB2D22"/>
    <w:rsid w:val="00EB4B7B"/>
    <w:rsid w:val="00ED42CF"/>
    <w:rsid w:val="00ED7D37"/>
    <w:rsid w:val="00EE0076"/>
    <w:rsid w:val="00EE0410"/>
    <w:rsid w:val="00EE22D6"/>
    <w:rsid w:val="00EE4A8C"/>
    <w:rsid w:val="00EF5260"/>
    <w:rsid w:val="00EF7083"/>
    <w:rsid w:val="00F02CAE"/>
    <w:rsid w:val="00F05551"/>
    <w:rsid w:val="00F420A3"/>
    <w:rsid w:val="00F42E89"/>
    <w:rsid w:val="00F96C58"/>
    <w:rsid w:val="00FA12F0"/>
    <w:rsid w:val="00FA52FE"/>
    <w:rsid w:val="00FA72D1"/>
    <w:rsid w:val="00FE0362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7E8"/>
  </w:style>
  <w:style w:type="paragraph" w:styleId="1">
    <w:name w:val="heading 1"/>
    <w:basedOn w:val="a"/>
    <w:next w:val="a"/>
    <w:link w:val="10"/>
    <w:uiPriority w:val="9"/>
    <w:qFormat/>
    <w:rsid w:val="005C07E8"/>
    <w:pPr>
      <w:pBdr>
        <w:top w:val="single" w:sz="24" w:space="0" w:color="E84C22" w:themeColor="accent1"/>
        <w:left w:val="single" w:sz="24" w:space="0" w:color="E84C22" w:themeColor="accent1"/>
        <w:bottom w:val="single" w:sz="24" w:space="0" w:color="E84C22" w:themeColor="accent1"/>
        <w:right w:val="single" w:sz="24" w:space="0" w:color="E84C22" w:themeColor="accent1"/>
      </w:pBdr>
      <w:shd w:val="clear" w:color="auto" w:fill="E84C2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C07E8"/>
    <w:pPr>
      <w:pBdr>
        <w:top w:val="single" w:sz="24" w:space="0" w:color="FADAD2" w:themeColor="accent1" w:themeTint="33"/>
        <w:left w:val="single" w:sz="24" w:space="0" w:color="FADAD2" w:themeColor="accent1" w:themeTint="33"/>
        <w:bottom w:val="single" w:sz="24" w:space="0" w:color="FADAD2" w:themeColor="accent1" w:themeTint="33"/>
        <w:right w:val="single" w:sz="24" w:space="0" w:color="FADAD2" w:themeColor="accent1" w:themeTint="33"/>
      </w:pBdr>
      <w:shd w:val="clear" w:color="auto" w:fill="FADAD2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7E8"/>
    <w:pPr>
      <w:pBdr>
        <w:top w:val="single" w:sz="6" w:space="2" w:color="E84C22" w:themeColor="accent1"/>
      </w:pBdr>
      <w:spacing w:before="300" w:after="0"/>
      <w:outlineLvl w:val="2"/>
    </w:pPr>
    <w:rPr>
      <w:caps/>
      <w:color w:val="77230C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7E8"/>
    <w:pPr>
      <w:pBdr>
        <w:top w:val="dotted" w:sz="6" w:space="2" w:color="E84C22" w:themeColor="accent1"/>
      </w:pBdr>
      <w:spacing w:before="200" w:after="0"/>
      <w:outlineLvl w:val="3"/>
    </w:pPr>
    <w:rPr>
      <w:caps/>
      <w:color w:val="B43412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7E8"/>
    <w:pPr>
      <w:pBdr>
        <w:bottom w:val="single" w:sz="6" w:space="1" w:color="E84C22" w:themeColor="accent1"/>
      </w:pBdr>
      <w:spacing w:before="200" w:after="0"/>
      <w:outlineLvl w:val="4"/>
    </w:pPr>
    <w:rPr>
      <w:caps/>
      <w:color w:val="B43412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7E8"/>
    <w:pPr>
      <w:pBdr>
        <w:bottom w:val="dotted" w:sz="6" w:space="1" w:color="E84C22" w:themeColor="accent1"/>
      </w:pBdr>
      <w:spacing w:before="200" w:after="0"/>
      <w:outlineLvl w:val="5"/>
    </w:pPr>
    <w:rPr>
      <w:caps/>
      <w:color w:val="B43412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7E8"/>
    <w:pPr>
      <w:spacing w:before="200" w:after="0"/>
      <w:outlineLvl w:val="6"/>
    </w:pPr>
    <w:rPr>
      <w:caps/>
      <w:color w:val="B43412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7E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7E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07E8"/>
    <w:rPr>
      <w:caps/>
      <w:color w:val="FFFFFF" w:themeColor="background1"/>
      <w:spacing w:val="15"/>
      <w:sz w:val="22"/>
      <w:szCs w:val="22"/>
      <w:shd w:val="clear" w:color="auto" w:fill="E84C22" w:themeFill="accent1"/>
    </w:rPr>
  </w:style>
  <w:style w:type="paragraph" w:styleId="a7">
    <w:name w:val="List Paragraph"/>
    <w:basedOn w:val="a"/>
    <w:uiPriority w:val="34"/>
    <w:qFormat/>
    <w:rsid w:val="00AC1918"/>
    <w:pPr>
      <w:ind w:left="720"/>
      <w:contextualSpacing/>
    </w:pPr>
  </w:style>
  <w:style w:type="character" w:styleId="a8">
    <w:name w:val="Intense Emphasis"/>
    <w:uiPriority w:val="21"/>
    <w:qFormat/>
    <w:rsid w:val="005C07E8"/>
    <w:rPr>
      <w:b/>
      <w:bCs/>
      <w:caps/>
      <w:color w:val="77230C" w:themeColor="accent1" w:themeShade="7F"/>
      <w:spacing w:val="10"/>
    </w:rPr>
  </w:style>
  <w:style w:type="character" w:customStyle="1" w:styleId="20">
    <w:name w:val="Заголовок 2 Знак"/>
    <w:basedOn w:val="a0"/>
    <w:link w:val="2"/>
    <w:uiPriority w:val="9"/>
    <w:rsid w:val="005C07E8"/>
    <w:rPr>
      <w:caps/>
      <w:spacing w:val="15"/>
      <w:shd w:val="clear" w:color="auto" w:fill="FADAD2" w:themeFill="accent1" w:themeFillTint="33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C07E8"/>
    <w:rPr>
      <w:caps/>
      <w:color w:val="77230C" w:themeColor="accent1" w:themeShade="7F"/>
      <w:spacing w:val="15"/>
    </w:rPr>
  </w:style>
  <w:style w:type="character" w:styleId="a9">
    <w:name w:val="Strong"/>
    <w:uiPriority w:val="22"/>
    <w:qFormat/>
    <w:rsid w:val="005C07E8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uiPriority w:val="20"/>
    <w:qFormat/>
    <w:rsid w:val="005C07E8"/>
    <w:rPr>
      <w:caps/>
      <w:color w:val="77230C" w:themeColor="accent1" w:themeShade="7F"/>
      <w:spacing w:val="5"/>
    </w:rPr>
  </w:style>
  <w:style w:type="paragraph" w:customStyle="1" w:styleId="futurismarkdown-paragraph">
    <w:name w:val="futurismarkdown-paragraph"/>
    <w:basedOn w:val="a"/>
    <w:rsid w:val="000421C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customStyle="1" w:styleId="40">
    <w:name w:val="Заголовок 4 Знак"/>
    <w:basedOn w:val="a0"/>
    <w:link w:val="4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5C07E8"/>
    <w:rPr>
      <w:caps/>
      <w:color w:val="B43412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5C07E8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5C07E8"/>
    <w:rPr>
      <w:i/>
      <w:iCs/>
      <w:caps/>
      <w:spacing w:val="10"/>
      <w:sz w:val="18"/>
      <w:szCs w:val="18"/>
    </w:rPr>
  </w:style>
  <w:style w:type="paragraph" w:styleId="ac">
    <w:name w:val="caption"/>
    <w:basedOn w:val="a"/>
    <w:next w:val="a"/>
    <w:uiPriority w:val="35"/>
    <w:semiHidden/>
    <w:unhideWhenUsed/>
    <w:qFormat/>
    <w:rsid w:val="005C07E8"/>
    <w:rPr>
      <w:b/>
      <w:bCs/>
      <w:color w:val="B43412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5C07E8"/>
    <w:pPr>
      <w:spacing w:before="0" w:after="0"/>
    </w:pPr>
    <w:rPr>
      <w:rFonts w:asciiTheme="majorHAnsi" w:eastAsiaTheme="majorEastAsia" w:hAnsiTheme="majorHAnsi" w:cstheme="majorBidi"/>
      <w:caps/>
      <w:color w:val="E84C22" w:themeColor="accent1"/>
      <w:spacing w:val="10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5C07E8"/>
    <w:rPr>
      <w:rFonts w:asciiTheme="majorHAnsi" w:eastAsiaTheme="majorEastAsia" w:hAnsiTheme="majorHAnsi" w:cstheme="majorBidi"/>
      <w:caps/>
      <w:color w:val="E84C22" w:themeColor="accent1"/>
      <w:spacing w:val="10"/>
      <w:sz w:val="52"/>
      <w:szCs w:val="52"/>
    </w:rPr>
  </w:style>
  <w:style w:type="paragraph" w:styleId="af">
    <w:name w:val="Subtitle"/>
    <w:basedOn w:val="a"/>
    <w:next w:val="a"/>
    <w:link w:val="af0"/>
    <w:uiPriority w:val="11"/>
    <w:qFormat/>
    <w:rsid w:val="005C07E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0">
    <w:name w:val="Подзаголовок Знак"/>
    <w:basedOn w:val="a0"/>
    <w:link w:val="af"/>
    <w:uiPriority w:val="11"/>
    <w:rsid w:val="005C07E8"/>
    <w:rPr>
      <w:caps/>
      <w:color w:val="595959" w:themeColor="text1" w:themeTint="A6"/>
      <w:spacing w:val="10"/>
      <w:sz w:val="21"/>
      <w:szCs w:val="21"/>
    </w:rPr>
  </w:style>
  <w:style w:type="paragraph" w:styleId="af1">
    <w:name w:val="No Spacing"/>
    <w:uiPriority w:val="1"/>
    <w:qFormat/>
    <w:rsid w:val="005C07E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5C07E8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5C07E8"/>
    <w:rPr>
      <w:i/>
      <w:iCs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5C07E8"/>
    <w:pPr>
      <w:spacing w:before="240" w:after="240" w:line="240" w:lineRule="auto"/>
      <w:ind w:left="1080" w:right="1080"/>
      <w:jc w:val="center"/>
    </w:pPr>
    <w:rPr>
      <w:color w:val="E84C22" w:themeColor="accent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5C07E8"/>
    <w:rPr>
      <w:color w:val="E84C22" w:themeColor="accent1"/>
      <w:sz w:val="24"/>
      <w:szCs w:val="24"/>
    </w:rPr>
  </w:style>
  <w:style w:type="character" w:styleId="af4">
    <w:name w:val="Subtle Emphasis"/>
    <w:uiPriority w:val="19"/>
    <w:qFormat/>
    <w:rsid w:val="005C07E8"/>
    <w:rPr>
      <w:i/>
      <w:iCs/>
      <w:color w:val="77230C" w:themeColor="accent1" w:themeShade="7F"/>
    </w:rPr>
  </w:style>
  <w:style w:type="character" w:styleId="af5">
    <w:name w:val="Subtle Reference"/>
    <w:uiPriority w:val="31"/>
    <w:qFormat/>
    <w:rsid w:val="005C07E8"/>
    <w:rPr>
      <w:b/>
      <w:bCs/>
      <w:color w:val="E84C22" w:themeColor="accent1"/>
    </w:rPr>
  </w:style>
  <w:style w:type="character" w:styleId="af6">
    <w:name w:val="Intense Reference"/>
    <w:uiPriority w:val="32"/>
    <w:qFormat/>
    <w:rsid w:val="005C07E8"/>
    <w:rPr>
      <w:b/>
      <w:bCs/>
      <w:i/>
      <w:iCs/>
      <w:caps/>
      <w:color w:val="E84C22" w:themeColor="accent1"/>
    </w:rPr>
  </w:style>
  <w:style w:type="character" w:styleId="af7">
    <w:name w:val="Book Title"/>
    <w:uiPriority w:val="33"/>
    <w:qFormat/>
    <w:rsid w:val="005C07E8"/>
    <w:rPr>
      <w:b/>
      <w:bCs/>
      <w:i/>
      <w:iCs/>
      <w:spacing w:val="0"/>
    </w:rPr>
  </w:style>
  <w:style w:type="paragraph" w:styleId="af8">
    <w:name w:val="TOC Heading"/>
    <w:basedOn w:val="1"/>
    <w:next w:val="a"/>
    <w:uiPriority w:val="39"/>
    <w:semiHidden/>
    <w:unhideWhenUsed/>
    <w:qFormat/>
    <w:rsid w:val="005C07E8"/>
    <w:pPr>
      <w:outlineLvl w:val="9"/>
    </w:pPr>
  </w:style>
  <w:style w:type="paragraph" w:styleId="af9">
    <w:name w:val="header"/>
    <w:basedOn w:val="a"/>
    <w:link w:val="afa"/>
    <w:uiPriority w:val="99"/>
    <w:unhideWhenUsed/>
    <w:rsid w:val="004375C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4375CD"/>
  </w:style>
  <w:style w:type="paragraph" w:styleId="afb">
    <w:name w:val="footer"/>
    <w:basedOn w:val="a"/>
    <w:link w:val="afc"/>
    <w:uiPriority w:val="99"/>
    <w:unhideWhenUsed/>
    <w:rsid w:val="004375C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4375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inombudsman.ru.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nombudsman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97D12-ACAC-434D-A84E-954008A1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2</cp:revision>
  <cp:lastPrinted>2024-04-08T08:37:00Z</cp:lastPrinted>
  <dcterms:created xsi:type="dcterms:W3CDTF">2025-04-15T08:20:00Z</dcterms:created>
  <dcterms:modified xsi:type="dcterms:W3CDTF">2025-04-15T08:20:00Z</dcterms:modified>
</cp:coreProperties>
</file>