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E5CE1" w:rsidRPr="00123E75" w:rsidRDefault="00302151" w:rsidP="00302151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23E75">
        <w:rPr>
          <w:rFonts w:ascii="Times New Roman" w:eastAsia="Arial" w:hAnsi="Times New Roman" w:cs="Times New Roman"/>
          <w:b/>
          <w:sz w:val="24"/>
          <w:szCs w:val="24"/>
        </w:rPr>
        <w:t>О противодействии финансовому мошенничеству</w:t>
      </w:r>
    </w:p>
    <w:p w14:paraId="31F849CC" w14:textId="77777777" w:rsidR="00123E75" w:rsidRDefault="00123E75" w:rsidP="00123E75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0000002" w14:textId="0E3F6AFE" w:rsidR="006E5CE1" w:rsidRPr="00123E75" w:rsidRDefault="00302151" w:rsidP="00123E75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23E75">
        <w:rPr>
          <w:rFonts w:ascii="Times New Roman" w:eastAsia="Arial" w:hAnsi="Times New Roman" w:cs="Times New Roman"/>
          <w:b/>
          <w:sz w:val="24"/>
          <w:szCs w:val="24"/>
        </w:rPr>
        <w:t>Как защитить себя от интернет-мошенников</w:t>
      </w:r>
    </w:p>
    <w:p w14:paraId="00000003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По официальным данным МВД РФ, за январь-февраль 2021 года</w:t>
      </w:r>
      <w:r w:rsidRPr="00123E75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зарегистрировано на 29,4% больше IT-преступлений, чем год назад, в том числе совершенных с использованием сети «Интернет» – на 48,3% и при помощи средств мобильной связи – на 32,6%. Если в январе-феврале 2020 года удельный вес преступлений в IT-сфере составлял 19,3%, то за первые 2 месяца текущего года он увеличился до 26,3%.</w:t>
      </w:r>
    </w:p>
    <w:p w14:paraId="00000004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Эксперты выявили рост финансовых потерь россиян от действий интернет-мошенников. Ущерб от их деятельности оценивается в миллиарды рублей.</w:t>
      </w:r>
    </w:p>
    <w:p w14:paraId="00000005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Связывают это, в частности, с тем, что россияне стали активно пользоваться различными онлайн-услугами, а также чаще покупать товары в интернет-магазинах.</w:t>
      </w:r>
    </w:p>
    <w:p w14:paraId="00000006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В Интернете существует множество сайтов, где любой желающий может оставить свой отзыв или вопрос.</w:t>
      </w:r>
    </w:p>
    <w:p w14:paraId="00000007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Однако, стоит понимать, что некоторые сайты, являются «</w:t>
      </w:r>
      <w:proofErr w:type="spellStart"/>
      <w:r w:rsidRPr="00123E75">
        <w:rPr>
          <w:rFonts w:ascii="Times New Roman" w:eastAsia="Arial" w:hAnsi="Times New Roman" w:cs="Times New Roman"/>
          <w:sz w:val="24"/>
          <w:szCs w:val="24"/>
        </w:rPr>
        <w:t>фейковыми</w:t>
      </w:r>
      <w:proofErr w:type="spellEnd"/>
      <w:r w:rsidRPr="00123E75">
        <w:rPr>
          <w:rFonts w:ascii="Times New Roman" w:eastAsia="Arial" w:hAnsi="Times New Roman" w:cs="Times New Roman"/>
          <w:sz w:val="24"/>
          <w:szCs w:val="24"/>
        </w:rPr>
        <w:t>» и разработаны специально для того, чтобы осуществлять сбор информации и отслеживание персональных данных, но основная их цель - наши с вами кошельки.</w:t>
      </w:r>
    </w:p>
    <w:p w14:paraId="00000008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Получая информацию о нас, как о потребителях тех или иных услуг, они анализируют наше поведение, потребительский менталитет, покупательные способности, начиная с того, что мы покупаем, сколько, где и т.д., с целью скрытной передачи сведений торговым сервисам и другим заинтересованным лицам, в том числе, криминальным элементам.</w:t>
      </w:r>
    </w:p>
    <w:p w14:paraId="00000009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Для кражи денежных средств интернет-мошенники используют сайты-приманки, на которые выставляют товары повышенного спроса по низкой цене. Происходит это следующим образом. В том случае, когда Покупатель принимает решение о покупке, специальная форма обратной связи переводит его по ссылке на вредоносный ресурс, где специальная программа крадёт данные о банковской карте. В результате чего, гражданин лишается товара и денежных средств.</w:t>
      </w:r>
    </w:p>
    <w:p w14:paraId="0000000A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Надо понимать, что современные хакеры — это уже не те студенты и школьники из 90-х, которые ради интереса, «взламывают» сети министерств и ведомств, сегодняшний «хакер» может выглядеть как преуспевающий бизнесмен, окончивший престижный технический вуз.</w:t>
      </w:r>
    </w:p>
    <w:p w14:paraId="0000000B" w14:textId="77777777" w:rsidR="006E5CE1" w:rsidRPr="00123E75" w:rsidRDefault="00302151" w:rsidP="00123E75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23E75">
        <w:rPr>
          <w:rFonts w:ascii="Times New Roman" w:eastAsia="Arial" w:hAnsi="Times New Roman" w:cs="Times New Roman"/>
          <w:b/>
          <w:sz w:val="24"/>
          <w:szCs w:val="24"/>
        </w:rPr>
        <w:t>Превентивные меры</w:t>
      </w:r>
    </w:p>
    <w:p w14:paraId="0000000C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Предупрежден – значит, вооружен.</w:t>
      </w:r>
    </w:p>
    <w:p w14:paraId="0000000D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 xml:space="preserve">Изучив различные схемы интернет-мошенничества, можно дать несколько рекомендаций.  </w:t>
      </w:r>
    </w:p>
    <w:p w14:paraId="0000000E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Во-первых, к защите информации своих персональных данных и имущества, нужно относится, более чем серьезно и основательно, поскольку злоумышленники «взломав» информацию на компьютере, могут вывести его из строя, внедрив в него «вирус».</w:t>
      </w:r>
    </w:p>
    <w:p w14:paraId="0000000F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Поэтому, на компьютере, прежде всего, нужно установить защиту от возможных хакерских атак.</w:t>
      </w:r>
    </w:p>
    <w:p w14:paraId="00000010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highlight w:val="white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 xml:space="preserve">Например, </w:t>
      </w:r>
      <w:proofErr w:type="spellStart"/>
      <w:r w:rsidRPr="00123E75">
        <w:rPr>
          <w:rFonts w:ascii="Times New Roman" w:eastAsia="Arial" w:hAnsi="Times New Roman" w:cs="Times New Roman"/>
          <w:sz w:val="24"/>
          <w:szCs w:val="24"/>
          <w:highlight w:val="white"/>
        </w:rPr>
        <w:t>Avast</w:t>
      </w:r>
      <w:proofErr w:type="spellEnd"/>
      <w:r w:rsidRPr="00123E75">
        <w:rPr>
          <w:rFonts w:ascii="Times New Roman" w:eastAsia="Arial" w:hAnsi="Times New Roman" w:cs="Times New Roman"/>
          <w:sz w:val="24"/>
          <w:szCs w:val="24"/>
          <w:highlight w:val="white"/>
        </w:rPr>
        <w:t>,</w:t>
      </w:r>
      <w:r w:rsidRPr="00123E7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123E75">
        <w:rPr>
          <w:rFonts w:ascii="Times New Roman" w:eastAsia="Arial" w:hAnsi="Times New Roman" w:cs="Times New Roman"/>
          <w:sz w:val="24"/>
          <w:szCs w:val="24"/>
          <w:highlight w:val="white"/>
        </w:rPr>
        <w:t>Kaspersky</w:t>
      </w:r>
      <w:proofErr w:type="spellEnd"/>
      <w:r w:rsidRPr="00123E75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и другие условно бесплатные антивирусные программы.</w:t>
      </w:r>
    </w:p>
    <w:p w14:paraId="00000011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Во-вторых, не использовать подозрительные сайты, мобильные приложения, а использовать информацию из первоисточников, а именно, сайты официальных министерств и ведомств.</w:t>
      </w:r>
    </w:p>
    <w:p w14:paraId="00000012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В-третьих, чтобы избежать ситуации с кражей персональных данных, периодически необходимо производить полную очистку компьютера и удалять лишние программы и приложения, особенно те, которые не используются более месяца.</w:t>
      </w:r>
    </w:p>
    <w:p w14:paraId="00000013" w14:textId="77777777" w:rsidR="006E5CE1" w:rsidRPr="00123E75" w:rsidRDefault="00302151" w:rsidP="00123E75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23E75">
        <w:rPr>
          <w:rFonts w:ascii="Times New Roman" w:eastAsia="Arial" w:hAnsi="Times New Roman" w:cs="Times New Roman"/>
          <w:b/>
          <w:sz w:val="24"/>
          <w:szCs w:val="24"/>
        </w:rPr>
        <w:t>Про ответственность</w:t>
      </w:r>
    </w:p>
    <w:p w14:paraId="00000014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>Согласно ст. 17 ФЗ «Об информации, информационных технологиях и о защите информации», за нарушение требований о защите информации, предусмотрена дисциплинарная, гражданско-правовая, административная или уголовная ответственность в соответствии с законодательством Российской Федерации.</w:t>
      </w:r>
    </w:p>
    <w:p w14:paraId="00000015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В соответствии с п. 1 ст. 13.11 Кодекс Российской Федерации об административных правонарушениях, обработка персональных данных без согласия в письменной форме субъекта персональных данных на обработку его персональных данных в случаях, когда такое согласие должно быть получено в соответствии с законодательством Российской Федерации в области персональных данных, если эти действия не содержат уголовно наказуемого деяния,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сведений, включаемых в согласие в письменной форме субъекта персональных данных на обработку его персональных данных, влечет наложение административного штрафа на граждан в размере </w:t>
      </w:r>
      <w:r w:rsidRPr="00123E75">
        <w:rPr>
          <w:rFonts w:ascii="Times New Roman" w:eastAsia="Arial" w:hAnsi="Times New Roman" w:cs="Times New Roman"/>
          <w:b/>
          <w:sz w:val="24"/>
          <w:szCs w:val="24"/>
        </w:rPr>
        <w:t>от шести тысяч до десяти тысяч рублей</w:t>
      </w:r>
      <w:r w:rsidRPr="00123E75">
        <w:rPr>
          <w:rFonts w:ascii="Times New Roman" w:eastAsia="Arial" w:hAnsi="Times New Roman" w:cs="Times New Roman"/>
          <w:sz w:val="24"/>
          <w:szCs w:val="24"/>
        </w:rPr>
        <w:t xml:space="preserve">; на должностных лиц - </w:t>
      </w:r>
      <w:r w:rsidRPr="00123E75">
        <w:rPr>
          <w:rFonts w:ascii="Times New Roman" w:eastAsia="Arial" w:hAnsi="Times New Roman" w:cs="Times New Roman"/>
          <w:b/>
          <w:sz w:val="24"/>
          <w:szCs w:val="24"/>
        </w:rPr>
        <w:t>от двадцати тысяч до сорока тысяч рублей</w:t>
      </w:r>
      <w:r w:rsidRPr="00123E75">
        <w:rPr>
          <w:rFonts w:ascii="Times New Roman" w:eastAsia="Arial" w:hAnsi="Times New Roman" w:cs="Times New Roman"/>
          <w:sz w:val="24"/>
          <w:szCs w:val="24"/>
        </w:rPr>
        <w:t xml:space="preserve">; на юридических лиц - </w:t>
      </w:r>
      <w:r w:rsidRPr="00123E75">
        <w:rPr>
          <w:rFonts w:ascii="Times New Roman" w:eastAsia="Arial" w:hAnsi="Times New Roman" w:cs="Times New Roman"/>
          <w:b/>
          <w:sz w:val="24"/>
          <w:szCs w:val="24"/>
        </w:rPr>
        <w:t>от тридцати тысяч до ста пятидесяти тысяч рублей</w:t>
      </w:r>
      <w:r w:rsidRPr="00123E7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16" w14:textId="77777777" w:rsidR="006E5CE1" w:rsidRPr="00123E75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highlight w:val="white"/>
        </w:rPr>
      </w:pPr>
      <w:r w:rsidRPr="00123E75">
        <w:rPr>
          <w:rFonts w:ascii="Times New Roman" w:eastAsia="Arial" w:hAnsi="Times New Roman" w:cs="Times New Roman"/>
          <w:sz w:val="24"/>
          <w:szCs w:val="24"/>
        </w:rPr>
        <w:t xml:space="preserve">Кроме того, для защиты граждан от телефонных мошенников принят </w:t>
      </w:r>
      <w:r w:rsidRPr="00123E75">
        <w:rPr>
          <w:rFonts w:ascii="Times New Roman" w:eastAsia="Arial" w:hAnsi="Times New Roman" w:cs="Times New Roman"/>
          <w:sz w:val="24"/>
          <w:szCs w:val="24"/>
          <w:highlight w:val="white"/>
        </w:rPr>
        <w:t>Федеральный закон от 09.03.2021 № 44-ФЗ "О внесении изменений в отдельные законодательные акты Российской Федерации в части прекращения оказания услуг связи на территории следственных изоляторов и учреждений, исполняющих уголовные наказания в виде лишения свободы", который позволит ликвидировать нелегальные «</w:t>
      </w:r>
      <w:proofErr w:type="spellStart"/>
      <w:r w:rsidRPr="00123E75">
        <w:rPr>
          <w:rFonts w:ascii="Times New Roman" w:eastAsia="Arial" w:hAnsi="Times New Roman" w:cs="Times New Roman"/>
          <w:sz w:val="24"/>
          <w:szCs w:val="24"/>
          <w:highlight w:val="white"/>
        </w:rPr>
        <w:t>колл</w:t>
      </w:r>
      <w:proofErr w:type="spellEnd"/>
      <w:r w:rsidRPr="00123E75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-центры», организованные на территории исправительных учреждений и изоляторов, жертвами которых часто становятся особо незащищенные слои населения, несовершеннолетние и пожилые люди. </w:t>
      </w:r>
    </w:p>
    <w:p w14:paraId="00000017" w14:textId="1D33E171" w:rsidR="006E5CE1" w:rsidRDefault="00302151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highlight w:val="white"/>
        </w:rPr>
      </w:pPr>
      <w:r w:rsidRPr="00123E75">
        <w:rPr>
          <w:rFonts w:ascii="Times New Roman" w:eastAsia="Arial" w:hAnsi="Times New Roman" w:cs="Times New Roman"/>
          <w:sz w:val="24"/>
          <w:szCs w:val="24"/>
          <w:highlight w:val="white"/>
        </w:rPr>
        <w:t>Данный закон позволит осуществлять блокировку таких мобильных номеров и пресекать случаи телефонного мошенничества, кода людям, якобы “звонят из службы безопасности банка”.</w:t>
      </w:r>
    </w:p>
    <w:p w14:paraId="6A5C66B8" w14:textId="75DD834C" w:rsidR="00123E75" w:rsidRDefault="00123E75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highlight w:val="white"/>
        </w:rPr>
      </w:pPr>
    </w:p>
    <w:p w14:paraId="4E02EE60" w14:textId="617FA4C7" w:rsidR="00123E75" w:rsidRDefault="00123E75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highlight w:val="white"/>
        </w:rPr>
      </w:pPr>
    </w:p>
    <w:p w14:paraId="78E14034" w14:textId="77777777" w:rsidR="00123E75" w:rsidRPr="00123E75" w:rsidRDefault="00123E75" w:rsidP="00123E7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highlight w:val="white"/>
        </w:rPr>
      </w:pPr>
    </w:p>
    <w:p w14:paraId="38E28635" w14:textId="77777777" w:rsidR="00123E75" w:rsidRPr="00123E75" w:rsidRDefault="00302151" w:rsidP="00123E75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123E75">
        <w:rPr>
          <w:rFonts w:ascii="Times New Roman" w:eastAsia="Arial" w:hAnsi="Times New Roman" w:cs="Times New Roman"/>
          <w:i/>
          <w:sz w:val="24"/>
          <w:szCs w:val="24"/>
        </w:rPr>
        <w:t>Информация подготовлена специалистами</w:t>
      </w:r>
    </w:p>
    <w:p w14:paraId="67728BEF" w14:textId="77777777" w:rsidR="00123E75" w:rsidRPr="00123E75" w:rsidRDefault="00302151" w:rsidP="00123E75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123E75">
        <w:rPr>
          <w:rFonts w:ascii="Times New Roman" w:eastAsia="Arial" w:hAnsi="Times New Roman" w:cs="Times New Roman"/>
          <w:i/>
          <w:sz w:val="24"/>
          <w:szCs w:val="24"/>
        </w:rPr>
        <w:t xml:space="preserve"> Консультационного центра по защите прав потребителей </w:t>
      </w:r>
    </w:p>
    <w:p w14:paraId="00000018" w14:textId="654371D3" w:rsidR="006E5CE1" w:rsidRPr="00123E75" w:rsidRDefault="00302151" w:rsidP="00123E75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r w:rsidRPr="00123E75">
        <w:rPr>
          <w:rFonts w:ascii="Times New Roman" w:eastAsia="Arial" w:hAnsi="Times New Roman" w:cs="Times New Roman"/>
          <w:i/>
          <w:sz w:val="24"/>
          <w:szCs w:val="24"/>
        </w:rPr>
        <w:t>ФБУЗ «Центр гигиены и эпидемиологии в Иркутской области»</w:t>
      </w:r>
    </w:p>
    <w:p w14:paraId="7C7B5107" w14:textId="1773028F" w:rsidR="00123E75" w:rsidRPr="00123E75" w:rsidRDefault="00302151" w:rsidP="00123E75">
      <w:pPr>
        <w:spacing w:after="0" w:line="240" w:lineRule="auto"/>
        <w:jc w:val="right"/>
        <w:rPr>
          <w:rFonts w:ascii="Times New Roman" w:eastAsia="Arial" w:hAnsi="Times New Roman" w:cs="Times New Roman"/>
          <w:i/>
          <w:color w:val="1155CC"/>
          <w:sz w:val="24"/>
          <w:szCs w:val="24"/>
          <w:u w:val="single"/>
        </w:rPr>
      </w:pPr>
      <w:r w:rsidRPr="00123E75">
        <w:rPr>
          <w:rFonts w:ascii="Times New Roman" w:eastAsia="Arial" w:hAnsi="Times New Roman" w:cs="Times New Roman"/>
          <w:i/>
          <w:sz w:val="24"/>
          <w:szCs w:val="24"/>
        </w:rPr>
        <w:t>с использованием материалов с сайта</w:t>
      </w:r>
      <w:hyperlink r:id="rId5">
        <w:r w:rsidRPr="00123E75">
          <w:rPr>
            <w:rFonts w:ascii="Times New Roman" w:eastAsia="Arial" w:hAnsi="Times New Roman" w:cs="Times New Roman"/>
            <w:i/>
            <w:sz w:val="24"/>
            <w:szCs w:val="24"/>
          </w:rPr>
          <w:t xml:space="preserve"> </w:t>
        </w:r>
      </w:hyperlink>
      <w:hyperlink r:id="rId6">
        <w:proofErr w:type="spellStart"/>
        <w:r w:rsidRPr="00123E75">
          <w:rPr>
            <w:rFonts w:ascii="Times New Roman" w:eastAsia="Arial" w:hAnsi="Times New Roman" w:cs="Times New Roman"/>
            <w:i/>
            <w:color w:val="1155CC"/>
            <w:sz w:val="24"/>
            <w:szCs w:val="24"/>
            <w:u w:val="single"/>
          </w:rPr>
          <w:t>мвд.рф</w:t>
        </w:r>
        <w:proofErr w:type="spellEnd"/>
      </w:hyperlink>
      <w:r w:rsidRPr="00123E75">
        <w:rPr>
          <w:rFonts w:ascii="Times New Roman" w:eastAsia="Arial" w:hAnsi="Times New Roman" w:cs="Times New Roman"/>
          <w:i/>
          <w:color w:val="1155CC"/>
          <w:sz w:val="24"/>
          <w:szCs w:val="24"/>
          <w:u w:val="single"/>
        </w:rPr>
        <w:t xml:space="preserve">  </w:t>
      </w:r>
    </w:p>
    <w:p w14:paraId="00000019" w14:textId="67E2E0F8" w:rsidR="00A746A0" w:rsidRDefault="00E74DEA" w:rsidP="00123E7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Arial" w:hAnsi="Times New Roman" w:cs="Times New Roman"/>
          <w:i/>
          <w:sz w:val="24"/>
          <w:szCs w:val="24"/>
        </w:rPr>
        <w:t xml:space="preserve">и </w:t>
      </w:r>
      <w:r w:rsidR="00302151" w:rsidRPr="00123E75">
        <w:rPr>
          <w:rFonts w:ascii="Times New Roman" w:eastAsia="Arial" w:hAnsi="Times New Roman" w:cs="Times New Roman"/>
          <w:i/>
          <w:sz w:val="24"/>
          <w:szCs w:val="24"/>
        </w:rPr>
        <w:t>справочной системы</w:t>
      </w:r>
      <w:r w:rsidR="00302151" w:rsidRPr="00123E75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7">
        <w:r w:rsidR="00302151" w:rsidRPr="00123E75">
          <w:rPr>
            <w:rFonts w:ascii="Times New Roman" w:eastAsia="Arial" w:hAnsi="Times New Roman" w:cs="Times New Roman"/>
            <w:i/>
            <w:color w:val="1155CC"/>
            <w:sz w:val="24"/>
            <w:szCs w:val="24"/>
            <w:u w:val="single"/>
          </w:rPr>
          <w:t>Консультант плюс</w:t>
        </w:r>
      </w:hyperlink>
    </w:p>
    <w:p w14:paraId="4A4BE2ED" w14:textId="77777777" w:rsidR="00A746A0" w:rsidRPr="00464532" w:rsidRDefault="00A746A0" w:rsidP="00A746A0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К</w:t>
      </w:r>
      <w:r w:rsidRPr="00464532">
        <w:rPr>
          <w:rFonts w:ascii="Times New Roman" w:hAnsi="Times New Roman" w:cs="Times New Roman"/>
          <w:b/>
          <w:i/>
          <w:sz w:val="24"/>
          <w:szCs w:val="24"/>
        </w:rPr>
        <w:t xml:space="preserve">онтактные данные: </w:t>
      </w:r>
    </w:p>
    <w:p w14:paraId="5C4D7922" w14:textId="77777777" w:rsidR="00A746A0" w:rsidRPr="00464532" w:rsidRDefault="00A746A0" w:rsidP="00A746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464532">
        <w:rPr>
          <w:rFonts w:ascii="Times New Roman" w:hAnsi="Times New Roman" w:cs="Times New Roman"/>
          <w:i/>
          <w:sz w:val="24"/>
          <w:szCs w:val="24"/>
        </w:rPr>
        <w:t>г.</w:t>
      </w:r>
      <w:r w:rsidRPr="00464532">
        <w:rPr>
          <w:rFonts w:ascii="Times New Roman" w:eastAsia="Times New Roman" w:hAnsi="Times New Roman" w:cs="Times New Roman"/>
          <w:bCs/>
          <w:i/>
          <w:sz w:val="24"/>
          <w:szCs w:val="24"/>
        </w:rPr>
        <w:t>Иркутск</w:t>
      </w:r>
      <w:proofErr w:type="spellEnd"/>
      <w:r w:rsidRPr="0046453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>ул.Трилиссера</w:t>
      </w:r>
      <w:proofErr w:type="spellEnd"/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 xml:space="preserve">, 51, тел.8(395-2)22-23-88 </w:t>
      </w:r>
    </w:p>
    <w:p w14:paraId="232D01CB" w14:textId="77777777" w:rsidR="00A746A0" w:rsidRPr="00464532" w:rsidRDefault="00A746A0" w:rsidP="00A746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>ул. Пушкина, 8, тел.  8(395-2)63-66-22</w:t>
      </w:r>
    </w:p>
    <w:p w14:paraId="10AA8691" w14:textId="77777777" w:rsidR="00A746A0" w:rsidRPr="00464532" w:rsidRDefault="00A746A0" w:rsidP="00A746A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>Email</w:t>
      </w:r>
      <w:proofErr w:type="spellEnd"/>
      <w:r w:rsidRPr="00464532"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zpp</w:t>
      </w:r>
      <w:proofErr w:type="spellEnd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@</w:t>
      </w:r>
      <w:proofErr w:type="spellStart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/>
        </w:rPr>
        <w:t>sesoirk</w:t>
      </w:r>
      <w:proofErr w:type="spellEnd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.</w:t>
      </w:r>
      <w:proofErr w:type="spellStart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/>
        </w:rPr>
        <w:t>irkutsk</w:t>
      </w:r>
      <w:proofErr w:type="spellEnd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.</w:t>
      </w:r>
      <w:proofErr w:type="spellStart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ru</w:t>
      </w:r>
      <w:proofErr w:type="spellEnd"/>
      <w:r w:rsidRPr="004645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.</w:t>
      </w:r>
    </w:p>
    <w:p w14:paraId="78F91687" w14:textId="77777777" w:rsidR="00A746A0" w:rsidRPr="00123E75" w:rsidRDefault="00A746A0" w:rsidP="00A746A0">
      <w:pPr>
        <w:spacing w:after="0" w:line="240" w:lineRule="auto"/>
        <w:jc w:val="right"/>
        <w:rPr>
          <w:rFonts w:ascii="Times New Roman" w:eastAsia="Arial" w:hAnsi="Times New Roman" w:cs="Times New Roman"/>
          <w:i/>
          <w:sz w:val="24"/>
          <w:szCs w:val="24"/>
        </w:rPr>
      </w:pPr>
    </w:p>
    <w:p w14:paraId="328D261F" w14:textId="6BFC54BE" w:rsidR="006E5CE1" w:rsidRPr="00A746A0" w:rsidRDefault="006E5CE1" w:rsidP="00A746A0">
      <w:pPr>
        <w:tabs>
          <w:tab w:val="left" w:pos="7305"/>
        </w:tabs>
        <w:rPr>
          <w:rFonts w:ascii="Times New Roman" w:hAnsi="Times New Roman" w:cs="Times New Roman"/>
          <w:sz w:val="24"/>
          <w:szCs w:val="24"/>
        </w:rPr>
      </w:pPr>
    </w:p>
    <w:sectPr w:rsidR="006E5CE1" w:rsidRPr="00A746A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CE1"/>
    <w:rsid w:val="00123E75"/>
    <w:rsid w:val="00302151"/>
    <w:rsid w:val="006E5CE1"/>
    <w:rsid w:val="00A746A0"/>
    <w:rsid w:val="00E7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1F88"/>
  <w15:docId w15:val="{A255FBD4-79CE-4F25-82C8-501180F4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xn--b1aew.xn--p1ai/reports/item/23447482/" TargetMode="External"/><Relationship Id="rId5" Type="http://schemas.openxmlformats.org/officeDocument/2006/relationships/hyperlink" Target="https://xn--b1aew.xn--p1ai/reports/item/23447482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0zo9A1j16pVqhQ2sKLe1uoebOg==">AMUW2mV9i0hOTH2tSAdL1tpMAagIUDcAPPDWySJmT4fHe9Uek24tReL4EADXqoqdlSIjNwfDM8OITvudMcoRz5jGnPqpk8LzTH6GIK3KdpD0gAGj/TkhrVA=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829</Words>
  <Characters>4729</Characters>
  <Application>Microsoft Office Word</Application>
  <DocSecurity>0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2021-04-07T01:31:00Z</dcterms:created>
  <dcterms:modified xsi:type="dcterms:W3CDTF">2021-04-08T06:49:00Z</dcterms:modified>
</cp:coreProperties>
</file>