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608" w:rsidRPr="00320608" w:rsidRDefault="00320608" w:rsidP="003206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"https://rskrf.ru/qualityday2023/history/" </w:instrText>
      </w: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320608">
        <w:rPr>
          <w:rFonts w:ascii="Arial" w:eastAsia="Times New Roman" w:hAnsi="Arial" w:cs="Arial"/>
          <w:b/>
          <w:bCs/>
          <w:caps/>
          <w:color w:val="0C339F"/>
          <w:spacing w:val="15"/>
          <w:sz w:val="24"/>
          <w:szCs w:val="24"/>
          <w:u w:val="single"/>
          <w:bdr w:val="none" w:sz="0" w:space="0" w:color="auto" w:frame="1"/>
          <w:lang w:eastAsia="ru-RU"/>
        </w:rPr>
        <w:t>ИСТОРИЯ КАЧЕСТВА В РОССИИ</w:t>
      </w: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27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Первые упоминания о стандартах качества в России относятся ко времени правления Ивана Грозного. В XVI веке появились стандарты для приборов, измеряющих пушечные ядра. При основании Свияжска применялись технологии стандартизации строительства, чтобы ускорить и улучшить процесс возведения построек.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27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Стандарты отвечали запросам времени. В эпоху Петра Великого в зоне внимания оказалось кораблестроение и изготовление оружия, поэтому акцент делался на проверке качества металла, столь важного в этих сферах, и на стандартизации судов. Так, при подготовке флота для Азовских походов судостроители взяли за образец одну из лучших галер. И по образцу быстро изготовили еще 22 галеры: по одной технологии, используя одинаковые материалы. Такой подход позволял быть уверенными в качестве судов.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27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Позже император ввел два этапа проверки продукции черной металлургии. На первом этапе проверяли прочность железа при воздействии на него внешних сил. Деревянные столбы с отверстием в центре вбивали в землю, через щель выставляли один конец металлической полоски, которой обматывали бревна три раза.</w:t>
      </w:r>
    </w:p>
    <w:p w:rsidR="00320608" w:rsidRDefault="00320608" w:rsidP="00320608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57900" cy="4333875"/>
            <wp:effectExtent l="0" t="0" r="0" b="0"/>
            <wp:docPr id="5" name="Рисунок 5" descr="https://rskrf.ru/qualityday2023/img/ger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skrf.ru/qualityday2023/img/gerb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398" cy="437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Если железо выдерживало испытание, то ставили первое клеймо и переходили ко второму этапу, в котором проверяли способность железа противостоять ударам. Металлические полоски били по три- четыре раза с каждой стороны, затем смотрели, появились ли поломки, если нет, то металл заслуживал второе клеймо.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Третье же клеймо ставили на продукцию, материал которой не прошел проверок. А значит, не годился ни на пушки, ни на якоря, ни на колокола. Однако его все равно продавали.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Император ориентировался и на внешнюю торговлю. Велась документация о стандартах качества зарубежных стран. В Петербурге и Архангельске появились правительственные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бракеражные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комиссии, которые следили за качеством импортируемых товаров.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XIX веке качественные товары уже поощрялись призами и наградами. Самым престижным знаком для производителей было разрешение поставлять товары императорскому двору. В первой половине XIX века сложился статус «Поставщик Двора Его Императорского Величества». В период царствования Александра II эта позиция стала официальной, а действительные поставщики знак с гербом государства могли ставить на своей продукции и вывесках. Сформировался также порядок получения этого знака. Например, обязательными условиями были большой опыт производства – не менее 8–10 лет, репутация надежного поставщика с собственными товарами, без перекупки. Стоимость таких товаров и услуг была низкой и доступной для большинства.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правилах говорилось, что знак качества выдается владельцу компании на три года. При смене владельца новому хозяину следовало получать звание снова. Не передавалось звание и по наследству, исключение – случаи обращений за особым Высочайшим разрешением.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в XIX веке схема получения статуса еще несовершенна. Выдавать знак могли два ведомства – Министерство Двора и Министерство финансов. Они одновременно вписали варианты поощрения лучших производителей, которые могли получить награды: денежные премии, ордена, похвальные медали (золотые и серебряные), право использования герба государства на вывесках и на изделиях.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Сложные процедуры проверки поставщика и получения знака привели к тому, что немногие получали почетный статус. Лишь 40 компаний получили право ставить герб государства на продукции. Среди производителей – представители династии купцов Кузнецовых, Федор Ландрин, Генрих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20608" w:rsidRPr="00320608" w:rsidRDefault="00320608" w:rsidP="00320608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КУПЦЫ КУЗНЕЦОВЫ</w:t>
      </w:r>
    </w:p>
    <w:p w:rsidR="00320608" w:rsidRDefault="00320608" w:rsidP="0032060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86450" cy="4162425"/>
            <wp:effectExtent l="0" t="0" r="0" b="0"/>
            <wp:docPr id="4" name="Рисунок 4" descr="https://rskrf.ru/qualityday2023/img/gerb2-kuznets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skrf.ru/qualityday2023/img/gerb2-kuznets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начала XIX века представители династии купцов Кузнецовых начали открывать заводы по производству фарфора. Место для первого завода было выбрано с залежами хорошей глины в подмосковном селе Гжель. Спустя 20 лет купцы решили расширить производство и построили завод в селе Дулево. С 1870-х годов Матвей Сидорович Кузнецов поставил перед собой цель: объединить все частные фарфоровые заводы в России. Начал скупать разоряющиеся предприятия. Сначала завод в Тверской губернии, принадлежавший Ауэрбаху и уже тогда поставлявший продукцию императорскому двору. После этой покупки завод стал называться «Товарищество Кузнецова в Твери». В 1892 году Кузнецов купил завод Гарднера в Вербилках.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Выпуская фарфор, фаянс, майолику, промышленник сформировал сеть фабрик по стране, стандартизировал технику производства, поэтому конкурентам было сложно сравниться по качеству с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кузнецовскими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товарами.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Одним из самых известных и масштабных заказов Матвею Сидоровичу были кружки, которые входили в подарки для раздачи пришедшим на Ходынское поле в честь коронации Николая II. Примечательно, что кружки в 1896 году были сделаны с гербом, а официальный статус «Поставщик Двора Его Императорского Величества» был присвоен Кузнецову только в 1902 году.</w:t>
      </w:r>
    </w:p>
    <w:p w:rsidR="00320608" w:rsidRPr="00320608" w:rsidRDefault="00320608" w:rsidP="00320608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ЛАНДРИН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10300" cy="5543550"/>
            <wp:effectExtent l="0" t="0" r="0" b="0"/>
            <wp:docPr id="3" name="Рисунок 3" descr="https://rskrf.ru/qualityday2023/img/landr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skrf.ru/qualityday2023/img/landri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1848 году Федор Ландрин открыл небольшое производство по выпуску карамели. Он был уже достаточно опытен в деле, ведь до этого работал в кондитерской на Невском проспекте, владельцы которой являлись швейцарцами. Однако добился успеха Федор не столько благодаря опыту, сколько невнимательности. Однажды забыл упаковать конфеты в бумагу поштучно, но такие карамельки разошлись на удивление быстро. Заметив, как это выгодно, Федор начал работать еще усерднее, чтобы открыть собственную мастерскую. В 1880 году получил статус «Поставщик Двора Его Императорского Величества». Вдова Ландрина не смогла продолжать дело, поэтому продала компанию в 1913 году. А после революции бизнес попал под национализацию. Завод продолжал существовать, во время блокады Ленинграда здесь выпускалась продукция для армии. В 1992 году марка стала называться «Первый кондитерский комбинат «Азарт».</w:t>
      </w:r>
    </w:p>
    <w:p w:rsidR="00320608" w:rsidRPr="00320608" w:rsidRDefault="00320608" w:rsidP="00320608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БРОКАР</w:t>
      </w:r>
    </w:p>
    <w:p w:rsidR="00320608" w:rsidRDefault="00320608" w:rsidP="00320608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95350" cy="2619375"/>
            <wp:effectExtent l="0" t="0" r="0" b="0"/>
            <wp:docPr id="2" name="Рисунок 2" descr="https://rskrf.ru/qualityday2023/img/brok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skrf.ru/qualityday2023/img/broka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Генрих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получив деньги за продажу нового способа производства концентрата духов, в 1864 году купил небольшой завод и стал выпускать мыло. Помимо качества,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Брокара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отличали нестандартные подходы к производству. Так, он первый, кто стал ориентироваться на разные слои покупателей. Для детей вырезались буквы, для взрослых подбирались формы шара или огурца.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Выпускались «Народное мыло» и дешевые помады для крестьян. Не упускал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возможности представить продукцию императорской семье. Так, во время визита дочери Александра II в Москву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преподнес принцессе подарок. После чего стал поставщиком двора герцогини Эдинбургской, позднее – российского императорского дома и испанского королевского двора.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Вплоть до революции дело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Брокара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продолжали сыновья. С 1918 года «Товарищество </w:t>
      </w:r>
      <w:proofErr w:type="spellStart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Брокар</w:t>
      </w:r>
      <w:proofErr w:type="spellEnd"/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К» было переименовано в Государственный Замоскворецкий Парфюмерно-мыловаренный завод № 5 Позже компания стала называться «Новая Заря». Среди множества ароматов, созданных на фабрике, самыми известными остаются духи «Красная Москва», выпущенные в 1925 году.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начале XX века жизнь бывших крупнейших поставщиков изменилась. Кто-то закрыл заводы, кто-то эмигрировал, кто-то попал под национализацию, а кто-то спустя время смог вернуться на рынок и существует по сей день.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советской власти во много раз увеличились объемы выпускаемой продукции во всех областях, однако в погоне за количеством нередко забывали о качестве товаров. Когда необходимость решения этой проблемы стала очевидна, вернулись к системе проверки товаров и поощрения лучших.</w:t>
      </w:r>
    </w:p>
    <w:p w:rsidR="00320608" w:rsidRPr="00320608" w:rsidRDefault="00320608" w:rsidP="00320608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ЗНАК КАЧЕСТВА СССР</w:t>
      </w:r>
    </w:p>
    <w:p w:rsidR="00320608" w:rsidRDefault="00320608" w:rsidP="00320608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771900" cy="3924300"/>
            <wp:effectExtent l="0" t="0" r="0" b="0"/>
            <wp:docPr id="1" name="Рисунок 1" descr="https://rskrf.ru/qualityday2023/img/znak_us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skrf.ru/qualityday2023/img/znak_uss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1962 году появился «Закон о товарных знаках», в 1967-м вышло и положение о государственном Знаке качества СССР. Знак присваивался на три года, причем на основе аттестационной комиссии и только на товары высшего качества.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Множество товаров такой знак сопровождал вплоть до 1993 года. После распада Советского Союза пришлось разрабатывать новые системы стандартов качества.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2013 году Минпромторг решил возродить систему сертификации в России. В 2015 году Правительство РФ учредило Российскую систему качества, которая разрабатывает специальные стандарты и занимается мониторингом качества товаров: образцы закупаются в магазинах, тестируются в аккредитованных лабораториях. Если российский товар получает высокие оценки экспертов, то после аудита производства на таком товаре появляется российский Знак качества.</w:t>
      </w:r>
    </w:p>
    <w:p w:rsidR="00320608" w:rsidRPr="00320608" w:rsidRDefault="00320608" w:rsidP="00320608">
      <w:pPr>
        <w:shd w:val="clear" w:color="auto" w:fill="FFFFFF"/>
        <w:spacing w:before="100" w:beforeAutospacing="1" w:after="100" w:afterAutospacing="1" w:line="36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6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прошедшие 300 лет поменялись технологии производства, стандартизации и модернизации, однако главным на протяжении времени остается стремление производить качественную продукцию.</w:t>
      </w:r>
    </w:p>
    <w:p w:rsidR="00C42986" w:rsidRDefault="00C42986"/>
    <w:sectPr w:rsidR="00C42986" w:rsidSect="0032060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B58F3"/>
    <w:multiLevelType w:val="multilevel"/>
    <w:tmpl w:val="47CA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E45884"/>
    <w:multiLevelType w:val="multilevel"/>
    <w:tmpl w:val="ED78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08"/>
    <w:rsid w:val="00320608"/>
    <w:rsid w:val="00C4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BCE8"/>
  <w15:chartTrackingRefBased/>
  <w15:docId w15:val="{0667B715-E4D4-45D4-9CC3-51D5F703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0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06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pecialmenu-item">
    <w:name w:val="special_menu-item"/>
    <w:basedOn w:val="a"/>
    <w:rsid w:val="00320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06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0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6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6283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027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8662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70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5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34041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single" w:sz="6" w:space="23" w:color="DCDCDC"/>
                    <w:right w:val="none" w:sz="0" w:space="0" w:color="auto"/>
                  </w:divBdr>
                  <w:divsChild>
                    <w:div w:id="209820704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5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1</cp:revision>
  <dcterms:created xsi:type="dcterms:W3CDTF">2023-10-25T03:13:00Z</dcterms:created>
  <dcterms:modified xsi:type="dcterms:W3CDTF">2023-10-25T03:19:00Z</dcterms:modified>
</cp:coreProperties>
</file>