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1569" w:rsidRPr="00F01569" w:rsidRDefault="00F01569" w:rsidP="00F01569">
      <w:pPr>
        <w:shd w:val="clear" w:color="auto" w:fill="FFFFFF"/>
        <w:spacing w:line="615" w:lineRule="atLeast"/>
        <w:rPr>
          <w:rFonts w:ascii="Arial" w:eastAsia="Times New Roman" w:hAnsi="Arial" w:cs="Arial"/>
          <w:caps/>
          <w:color w:val="FFFFFF"/>
          <w:spacing w:val="15"/>
          <w:sz w:val="44"/>
          <w:szCs w:val="44"/>
          <w:lang w:eastAsia="ru-RU"/>
        </w:rPr>
      </w:pPr>
      <w:r w:rsidRPr="00F01569">
        <w:rPr>
          <w:rFonts w:ascii="Arial" w:eastAsia="Times New Roman" w:hAnsi="Arial" w:cs="Arial"/>
          <w:b/>
          <w:bCs/>
          <w:caps/>
          <w:color w:val="C32420"/>
          <w:spacing w:val="15"/>
          <w:sz w:val="24"/>
          <w:szCs w:val="24"/>
          <w:lang w:eastAsia="ru-RU"/>
        </w:rPr>
        <w:t>ПАПА РИМСКИЙ</w:t>
      </w:r>
    </w:p>
    <w:p w:rsidR="00F01569" w:rsidRPr="00F01569" w:rsidRDefault="00F01569" w:rsidP="00F01569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15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Знаменитую итальянскую пасту любят во всем мире. Однако еще в XIII веке за высоким стандартом качества и рецептурой макарон следил сам Папа Римский. Только он мог изменить рецепт, длину и плотность пасты.</w:t>
      </w:r>
    </w:p>
    <w:p w:rsidR="00F01569" w:rsidRPr="00F01569" w:rsidRDefault="00F01569" w:rsidP="00F015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1569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 wp14:anchorId="2189F875" wp14:editId="3DAD7F6D">
            <wp:extent cx="2667000" cy="2705100"/>
            <wp:effectExtent l="0" t="0" r="0" b="0"/>
            <wp:docPr id="4" name="Рисунок 4" descr="https://rskrf.ru/qualityday2023/img/past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rskrf.ru/qualityday2023/img/pasta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1569" w:rsidRPr="00F01569" w:rsidRDefault="00F01569" w:rsidP="00F01569">
      <w:pPr>
        <w:shd w:val="clear" w:color="auto" w:fill="FFFFFF"/>
        <w:spacing w:after="300" w:line="360" w:lineRule="atLeast"/>
        <w:outlineLvl w:val="1"/>
        <w:rPr>
          <w:rFonts w:ascii="Arial" w:eastAsia="Times New Roman" w:hAnsi="Arial" w:cs="Arial"/>
          <w:b/>
          <w:bCs/>
          <w:caps/>
          <w:color w:val="C32420"/>
          <w:spacing w:val="15"/>
          <w:sz w:val="24"/>
          <w:szCs w:val="24"/>
          <w:lang w:eastAsia="ru-RU"/>
        </w:rPr>
      </w:pPr>
      <w:r w:rsidRPr="00F01569">
        <w:rPr>
          <w:rFonts w:ascii="Arial" w:eastAsia="Times New Roman" w:hAnsi="Arial" w:cs="Arial"/>
          <w:b/>
          <w:bCs/>
          <w:caps/>
          <w:color w:val="C32420"/>
          <w:spacing w:val="15"/>
          <w:sz w:val="24"/>
          <w:szCs w:val="24"/>
          <w:lang w:eastAsia="ru-RU"/>
        </w:rPr>
        <w:t>ПУХОВЯЗАНИЕ</w:t>
      </w:r>
    </w:p>
    <w:p w:rsidR="00F01569" w:rsidRPr="00F01569" w:rsidRDefault="00F01569" w:rsidP="00F01569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15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начале XVIII века в Оренбургской губернии возникло </w:t>
      </w:r>
      <w:proofErr w:type="spellStart"/>
      <w:r w:rsidRPr="00F015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пуховязание</w:t>
      </w:r>
      <w:proofErr w:type="spellEnd"/>
      <w:r w:rsidRPr="00F015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Для этого русского промысла в XIX веке была выведена порода оренбургских коз с длинным, мягким и тонким пухом.</w:t>
      </w:r>
    </w:p>
    <w:p w:rsidR="00F01569" w:rsidRPr="00F01569" w:rsidRDefault="00F01569" w:rsidP="00F01569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15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Чтобы проверить качество оренбургского платка, нужно просунуть его через кольцо. По-настоящему тонкое и воздушное изделие пройдет даже сквозь небольшое отверстие.</w:t>
      </w:r>
    </w:p>
    <w:p w:rsidR="00F01569" w:rsidRPr="00F01569" w:rsidRDefault="00F01569" w:rsidP="00F01569">
      <w:pPr>
        <w:shd w:val="clear" w:color="auto" w:fill="FFFFFF"/>
        <w:spacing w:before="720" w:after="240" w:line="360" w:lineRule="atLeast"/>
        <w:outlineLvl w:val="1"/>
        <w:rPr>
          <w:rFonts w:ascii="Arial" w:eastAsia="Times New Roman" w:hAnsi="Arial" w:cs="Arial"/>
          <w:b/>
          <w:bCs/>
          <w:caps/>
          <w:color w:val="C32420"/>
          <w:spacing w:val="15"/>
          <w:sz w:val="24"/>
          <w:szCs w:val="24"/>
          <w:lang w:eastAsia="ru-RU"/>
        </w:rPr>
      </w:pPr>
      <w:r w:rsidRPr="00F01569">
        <w:rPr>
          <w:rFonts w:ascii="Arial" w:eastAsia="Times New Roman" w:hAnsi="Arial" w:cs="Arial"/>
          <w:b/>
          <w:bCs/>
          <w:caps/>
          <w:color w:val="C32420"/>
          <w:spacing w:val="15"/>
          <w:sz w:val="24"/>
          <w:szCs w:val="24"/>
          <w:lang w:eastAsia="ru-RU"/>
        </w:rPr>
        <w:t>ПОЛИТИКИ В КИТАЕ</w:t>
      </w:r>
    </w:p>
    <w:p w:rsidR="00F01569" w:rsidRDefault="00F01569" w:rsidP="00F01569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15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Система контроля качества в Китае зародилась во времена династий </w:t>
      </w:r>
      <w:proofErr w:type="spellStart"/>
      <w:r w:rsidRPr="00F015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Шан</w:t>
      </w:r>
      <w:proofErr w:type="spellEnd"/>
      <w:r w:rsidRPr="00F015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Чжоу (XXVII–VIII века до нашей эры): в иерархии потребностей императорской семьи и правительственных чиновников важное место занимали предметы роскоши, которые украшали повседневный быт и придавали вкус жизни. Соответственно, производство таких предметов и строгий контроль за их качеством становились одной из основных задач и функций политической власти.</w:t>
      </w:r>
    </w:p>
    <w:p w:rsidR="00F01569" w:rsidRPr="00F01569" w:rsidRDefault="00F01569" w:rsidP="00F01569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01569" w:rsidRPr="00F01569" w:rsidRDefault="00F01569" w:rsidP="00F01569">
      <w:pPr>
        <w:shd w:val="clear" w:color="auto" w:fill="FFFFFF"/>
        <w:spacing w:before="720" w:after="240" w:line="360" w:lineRule="atLeast"/>
        <w:outlineLvl w:val="1"/>
        <w:rPr>
          <w:rFonts w:ascii="Arial" w:eastAsia="Times New Roman" w:hAnsi="Arial" w:cs="Arial"/>
          <w:b/>
          <w:bCs/>
          <w:caps/>
          <w:color w:val="C32420"/>
          <w:spacing w:val="15"/>
          <w:sz w:val="24"/>
          <w:szCs w:val="24"/>
          <w:lang w:eastAsia="ru-RU"/>
        </w:rPr>
      </w:pPr>
      <w:r w:rsidRPr="00F01569">
        <w:rPr>
          <w:rFonts w:ascii="Arial" w:eastAsia="Times New Roman" w:hAnsi="Arial" w:cs="Arial"/>
          <w:b/>
          <w:bCs/>
          <w:caps/>
          <w:color w:val="C32420"/>
          <w:spacing w:val="15"/>
          <w:sz w:val="24"/>
          <w:szCs w:val="24"/>
          <w:lang w:eastAsia="ru-RU"/>
        </w:rPr>
        <w:lastRenderedPageBreak/>
        <w:t>ШТАНЫ ПРОТИРАЛИ?</w:t>
      </w:r>
    </w:p>
    <w:p w:rsidR="00F01569" w:rsidRPr="00F01569" w:rsidRDefault="00F01569" w:rsidP="00F01569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15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Качество пива проверяли с помощью кожаных брюк. Пиво проливали на деревянную скамью, на которой некоторое время должен был просидеть проверяющий. Если после этого он легко вставал и брюки не прилипали, значит, пиво разбавлено. Если же штаны прилипали к скамье, значит, напиток был качественным. Напиток, который не прошел «экспертизу», выливали на площади, позоря нерадивых пивоваров.</w:t>
      </w:r>
    </w:p>
    <w:p w:rsidR="00F01569" w:rsidRPr="00F01569" w:rsidRDefault="00F01569" w:rsidP="00F01569">
      <w:pPr>
        <w:shd w:val="clear" w:color="auto" w:fill="FFFFFF"/>
        <w:spacing w:before="720" w:after="240" w:line="360" w:lineRule="atLeast"/>
        <w:outlineLvl w:val="1"/>
        <w:rPr>
          <w:rFonts w:ascii="Arial" w:eastAsia="Times New Roman" w:hAnsi="Arial" w:cs="Arial"/>
          <w:b/>
          <w:bCs/>
          <w:caps/>
          <w:color w:val="C32420"/>
          <w:spacing w:val="15"/>
          <w:sz w:val="24"/>
          <w:szCs w:val="24"/>
          <w:lang w:eastAsia="ru-RU"/>
        </w:rPr>
      </w:pPr>
      <w:r w:rsidRPr="00F01569">
        <w:rPr>
          <w:rFonts w:ascii="Arial" w:eastAsia="Times New Roman" w:hAnsi="Arial" w:cs="Arial"/>
          <w:b/>
          <w:bCs/>
          <w:caps/>
          <w:color w:val="C32420"/>
          <w:spacing w:val="15"/>
          <w:sz w:val="24"/>
          <w:szCs w:val="24"/>
          <w:lang w:eastAsia="ru-RU"/>
        </w:rPr>
        <w:t>ХОД КОНЕМ</w:t>
      </w:r>
    </w:p>
    <w:p w:rsidR="00F01569" w:rsidRPr="00F01569" w:rsidRDefault="00F01569" w:rsidP="00F01569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15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древности на Востоке качество ковров испытывали с помощью «лошадиной силы». На ковер выпускали лошадей, но это не должно было сказаться на внешнем виде изделия. Если на ковре не оставалось вмятин, зацепок и других повреждений, то товар был качественным.</w:t>
      </w:r>
    </w:p>
    <w:p w:rsidR="00F01569" w:rsidRPr="00F01569" w:rsidRDefault="00F01569" w:rsidP="00F015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1569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 wp14:anchorId="450D6AAF" wp14:editId="2D80894E">
            <wp:extent cx="2667000" cy="2705100"/>
            <wp:effectExtent l="0" t="0" r="0" b="0"/>
            <wp:docPr id="5" name="Рисунок 5" descr="https://rskrf.ru/qualityday2023/img/hor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rskrf.ru/qualityday2023/img/horse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1569" w:rsidRPr="00F01569" w:rsidRDefault="00F01569" w:rsidP="00F01569">
      <w:pPr>
        <w:shd w:val="clear" w:color="auto" w:fill="FFFFFF"/>
        <w:spacing w:after="300" w:line="360" w:lineRule="atLeast"/>
        <w:outlineLvl w:val="1"/>
        <w:rPr>
          <w:rFonts w:ascii="Arial" w:eastAsia="Times New Roman" w:hAnsi="Arial" w:cs="Arial"/>
          <w:b/>
          <w:bCs/>
          <w:caps/>
          <w:color w:val="C32420"/>
          <w:spacing w:val="15"/>
          <w:sz w:val="24"/>
          <w:szCs w:val="24"/>
          <w:lang w:eastAsia="ru-RU"/>
        </w:rPr>
      </w:pPr>
      <w:r w:rsidRPr="00F01569">
        <w:rPr>
          <w:rFonts w:ascii="Arial" w:eastAsia="Times New Roman" w:hAnsi="Arial" w:cs="Arial"/>
          <w:b/>
          <w:bCs/>
          <w:caps/>
          <w:color w:val="C32420"/>
          <w:spacing w:val="15"/>
          <w:sz w:val="24"/>
          <w:szCs w:val="24"/>
          <w:lang w:eastAsia="ru-RU"/>
        </w:rPr>
        <w:t>МОНЕТА</w:t>
      </w:r>
    </w:p>
    <w:p w:rsidR="00F01569" w:rsidRDefault="00F01569" w:rsidP="00F01569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15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Чехии пиво считалось качественным, если его пена была достаточно густой, а проверяли это с помощью монеты, которую клали на поверхность напитка, и таймера, который засекал минуту. Если в течение этого времени монета не падала на дно кружки, то этому производителю можно было доверять.</w:t>
      </w:r>
    </w:p>
    <w:p w:rsidR="00F01569" w:rsidRDefault="00F01569" w:rsidP="00F01569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01569" w:rsidRPr="00F01569" w:rsidRDefault="00F01569" w:rsidP="00F01569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F01569" w:rsidRPr="00F01569" w:rsidRDefault="00F01569" w:rsidP="00F01569">
      <w:pPr>
        <w:shd w:val="clear" w:color="auto" w:fill="FFFFFF"/>
        <w:spacing w:before="720" w:after="240" w:line="360" w:lineRule="atLeast"/>
        <w:outlineLvl w:val="1"/>
        <w:rPr>
          <w:rFonts w:ascii="Arial" w:eastAsia="Times New Roman" w:hAnsi="Arial" w:cs="Arial"/>
          <w:b/>
          <w:bCs/>
          <w:caps/>
          <w:color w:val="C32420"/>
          <w:spacing w:val="15"/>
          <w:sz w:val="24"/>
          <w:szCs w:val="24"/>
          <w:lang w:eastAsia="ru-RU"/>
        </w:rPr>
      </w:pPr>
      <w:r w:rsidRPr="00F01569">
        <w:rPr>
          <w:rFonts w:ascii="Arial" w:eastAsia="Times New Roman" w:hAnsi="Arial" w:cs="Arial"/>
          <w:b/>
          <w:bCs/>
          <w:caps/>
          <w:color w:val="C32420"/>
          <w:spacing w:val="15"/>
          <w:sz w:val="24"/>
          <w:szCs w:val="24"/>
          <w:lang w:eastAsia="ru-RU"/>
        </w:rPr>
        <w:lastRenderedPageBreak/>
        <w:t>СТАРЫЙ СОБОЛЬ</w:t>
      </w:r>
    </w:p>
    <w:p w:rsidR="00F01569" w:rsidRPr="00F01569" w:rsidRDefault="00F01569" w:rsidP="00F01569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15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Железная продукция уральских заводов Демидова отличалась непревзойденным качеством.</w:t>
      </w:r>
    </w:p>
    <w:p w:rsidR="00F01569" w:rsidRPr="00F01569" w:rsidRDefault="00F01569" w:rsidP="00F01569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15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Металл выплавлялся из чистых, без вредных примесей уральских руд и на древесном угле, также не засорявшем его примесями. В результате уральское железо было таким «добрым» и «мягким», что его сравнивали с собольим мехом - потому и назвали демидовское заводское клеймо «Старый соболь».</w:t>
      </w:r>
    </w:p>
    <w:p w:rsidR="00F01569" w:rsidRPr="00F01569" w:rsidRDefault="00F01569" w:rsidP="00F01569">
      <w:pPr>
        <w:shd w:val="clear" w:color="auto" w:fill="FFFFFF"/>
        <w:spacing w:before="720" w:after="240" w:line="360" w:lineRule="atLeast"/>
        <w:outlineLvl w:val="1"/>
        <w:rPr>
          <w:rFonts w:ascii="Arial" w:eastAsia="Times New Roman" w:hAnsi="Arial" w:cs="Arial"/>
          <w:b/>
          <w:bCs/>
          <w:caps/>
          <w:color w:val="C32420"/>
          <w:spacing w:val="15"/>
          <w:sz w:val="24"/>
          <w:szCs w:val="24"/>
          <w:lang w:eastAsia="ru-RU"/>
        </w:rPr>
      </w:pPr>
      <w:r w:rsidRPr="00F01569">
        <w:rPr>
          <w:rFonts w:ascii="Arial" w:eastAsia="Times New Roman" w:hAnsi="Arial" w:cs="Arial"/>
          <w:b/>
          <w:bCs/>
          <w:caps/>
          <w:color w:val="C32420"/>
          <w:spacing w:val="15"/>
          <w:sz w:val="24"/>
          <w:szCs w:val="24"/>
          <w:lang w:eastAsia="ru-RU"/>
        </w:rPr>
        <w:t>СТРАЖНИКИ В ОТВЕТЕ ЗА МОЛОКО</w:t>
      </w:r>
    </w:p>
    <w:p w:rsidR="00F01569" w:rsidRPr="00F01569" w:rsidRDefault="00F01569" w:rsidP="00F01569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15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Средние века в Европе качество молока, которое привозили торговцы на продажу, определяли стражники. Для этого они пользовались саблей: если молоко стекало быстро с клинка, значит, оно разбавлено, а если медленно – значит, оно жирное и качественное.</w:t>
      </w:r>
    </w:p>
    <w:p w:rsidR="00F01569" w:rsidRPr="00F01569" w:rsidRDefault="00F01569" w:rsidP="00F01569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1569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 wp14:anchorId="2EC28EAC" wp14:editId="590D4C7F">
            <wp:extent cx="2667000" cy="2705100"/>
            <wp:effectExtent l="0" t="0" r="0" b="0"/>
            <wp:docPr id="6" name="Рисунок 6" descr="https://rskrf.ru/qualityday2023/img/mil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rskrf.ru/qualityday2023/img/milk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C6D" w:rsidRDefault="00231C6D"/>
    <w:sectPr w:rsidR="00231C6D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322B" w:rsidRDefault="00D7322B" w:rsidP="00F01569">
      <w:pPr>
        <w:spacing w:after="0" w:line="240" w:lineRule="auto"/>
      </w:pPr>
      <w:r>
        <w:separator/>
      </w:r>
    </w:p>
  </w:endnote>
  <w:endnote w:type="continuationSeparator" w:id="0">
    <w:p w:rsidR="00D7322B" w:rsidRDefault="00D7322B" w:rsidP="00F01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322B" w:rsidRDefault="00D7322B" w:rsidP="00F01569">
      <w:pPr>
        <w:spacing w:after="0" w:line="240" w:lineRule="auto"/>
      </w:pPr>
      <w:r>
        <w:separator/>
      </w:r>
    </w:p>
  </w:footnote>
  <w:footnote w:type="continuationSeparator" w:id="0">
    <w:p w:rsidR="00D7322B" w:rsidRDefault="00D7322B" w:rsidP="00F015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1569" w:rsidRPr="00F01569" w:rsidRDefault="00F01569" w:rsidP="00F01569">
    <w:pPr>
      <w:numPr>
        <w:ilvl w:val="0"/>
        <w:numId w:val="2"/>
      </w:numPr>
      <w:pBdr>
        <w:bottom w:val="single" w:sz="6" w:space="15" w:color="E1E1E1"/>
      </w:pBdr>
      <w:spacing w:after="0" w:line="240" w:lineRule="auto"/>
      <w:ind w:left="0"/>
      <w:rPr>
        <w:rFonts w:ascii="Arial" w:eastAsia="Times New Roman" w:hAnsi="Arial" w:cs="Arial"/>
        <w:color w:val="000000"/>
        <w:sz w:val="24"/>
        <w:szCs w:val="24"/>
        <w:lang w:eastAsia="ru-RU"/>
      </w:rPr>
    </w:pPr>
    <w:hyperlink r:id="rId1" w:history="1">
      <w:r w:rsidRPr="00F01569">
        <w:rPr>
          <w:rFonts w:ascii="Arial" w:eastAsia="Times New Roman" w:hAnsi="Arial" w:cs="Arial"/>
          <w:b/>
          <w:bCs/>
          <w:caps/>
          <w:color w:val="C32420"/>
          <w:spacing w:val="15"/>
          <w:sz w:val="17"/>
          <w:szCs w:val="17"/>
          <w:u w:val="single"/>
          <w:lang w:eastAsia="ru-RU"/>
        </w:rPr>
        <w:t>ИНТЕРЕСНЫЕ ФАКТЫ О КАЧЕСТВЕ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A20467"/>
    <w:multiLevelType w:val="multilevel"/>
    <w:tmpl w:val="422E4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33044D"/>
    <w:multiLevelType w:val="multilevel"/>
    <w:tmpl w:val="40B6D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569"/>
    <w:rsid w:val="00231C6D"/>
    <w:rsid w:val="00D7322B"/>
    <w:rsid w:val="00F0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D1709"/>
  <w15:chartTrackingRefBased/>
  <w15:docId w15:val="{7140FC4E-5EEB-4387-9E5D-765EB40E5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15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01569"/>
  </w:style>
  <w:style w:type="paragraph" w:styleId="a5">
    <w:name w:val="footer"/>
    <w:basedOn w:val="a"/>
    <w:link w:val="a6"/>
    <w:uiPriority w:val="99"/>
    <w:unhideWhenUsed/>
    <w:rsid w:val="00F015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01569"/>
  </w:style>
  <w:style w:type="character" w:styleId="a7">
    <w:name w:val="Hyperlink"/>
    <w:basedOn w:val="a0"/>
    <w:uiPriority w:val="99"/>
    <w:semiHidden/>
    <w:unhideWhenUsed/>
    <w:rsid w:val="00F015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229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90069">
          <w:marLeft w:val="0"/>
          <w:marRight w:val="0"/>
          <w:marTop w:val="0"/>
          <w:marBottom w:val="6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57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45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13945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52920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84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36394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37664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1665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single" w:sz="6" w:space="23" w:color="DCDCDC"/>
                    <w:right w:val="none" w:sz="0" w:space="0" w:color="auto"/>
                  </w:divBdr>
                  <w:divsChild>
                    <w:div w:id="1612391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rskrf.ru/qualityday2023/fact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Лыткина Татьяна Сергеевна</dc:creator>
  <cp:keywords/>
  <dc:description/>
  <cp:lastModifiedBy>Лыткина Татьяна Сергеевна</cp:lastModifiedBy>
  <cp:revision>1</cp:revision>
  <dcterms:created xsi:type="dcterms:W3CDTF">2023-10-25T03:21:00Z</dcterms:created>
  <dcterms:modified xsi:type="dcterms:W3CDTF">2023-10-25T03:24:00Z</dcterms:modified>
</cp:coreProperties>
</file>