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РФ от 02.04.2021 N 528</w:t>
              <w:br/>
              <w:t xml:space="preserve">"О внесении изменений в некоторые акты Правительства Российской Федерации в части создания, эксплуатации и развития единого реестра видов федерального государственного контроля (надзора), регионального государственного контроля (надзора), муниципального контроля"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25.11.2025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ПРАВИТЕЛЬСТВО РОССИЙСКОЙ ФЕДЕРАЦИИ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ПОСТАНОВЛЕНИЕ</w:t>
      </w:r>
    </w:p>
    <w:p>
      <w:pPr>
        <w:pStyle w:val="2"/>
        <w:jc w:val="center"/>
      </w:pPr>
      <w:r>
        <w:rPr>
          <w:sz w:val="20"/>
        </w:rPr>
        <w:t xml:space="preserve">от 2 апреля 2021 г. N 528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 ВНЕСЕНИИ ИЗМЕНЕНИЙ</w:t>
      </w:r>
    </w:p>
    <w:p>
      <w:pPr>
        <w:pStyle w:val="2"/>
        <w:jc w:val="center"/>
      </w:pPr>
      <w:r>
        <w:rPr>
          <w:sz w:val="20"/>
        </w:rPr>
        <w:t xml:space="preserve">В НЕКОТОРЫЕ АКТЫ ПРАВИТЕЛЬСТВА РОССИЙСКОЙ ФЕДЕРАЦИИ</w:t>
      </w:r>
    </w:p>
    <w:p>
      <w:pPr>
        <w:pStyle w:val="2"/>
        <w:jc w:val="center"/>
      </w:pPr>
      <w:r>
        <w:rPr>
          <w:sz w:val="20"/>
        </w:rPr>
        <w:t xml:space="preserve">В ЧАСТИ СОЗДАНИЯ, ЭКСПЛУАТАЦИИ И РАЗВИТИЯ ЕДИНОГО РЕЕСТРА</w:t>
      </w:r>
    </w:p>
    <w:p>
      <w:pPr>
        <w:pStyle w:val="2"/>
        <w:jc w:val="center"/>
      </w:pPr>
      <w:r>
        <w:rPr>
          <w:sz w:val="20"/>
        </w:rPr>
        <w:t xml:space="preserve">ВИДОВ ФЕДЕРАЛЬНОГО ГОСУДАРСТВЕННОГО КОНТРОЛЯ (НАДЗОРА),</w:t>
      </w:r>
    </w:p>
    <w:p>
      <w:pPr>
        <w:pStyle w:val="2"/>
        <w:jc w:val="center"/>
      </w:pPr>
      <w:r>
        <w:rPr>
          <w:sz w:val="20"/>
        </w:rPr>
        <w:t xml:space="preserve">РЕГИОНАЛЬНОГО ГОСУДАРСТВЕННОГО КОНТРОЛЯ (НАДЗОРА),</w:t>
      </w:r>
    </w:p>
    <w:p>
      <w:pPr>
        <w:pStyle w:val="2"/>
        <w:jc w:val="center"/>
      </w:pPr>
      <w:r>
        <w:rPr>
          <w:sz w:val="20"/>
        </w:rPr>
        <w:t xml:space="preserve">МУНИЦИПАЛЬНОГО КОНТРОЛЯ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Правительство Российской Федерации постановляет: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1. Утвердить прилагаемые </w:t>
      </w:r>
      <w:hyperlink w:history="0" w:anchor="P34" w:tooltip="ИЗМЕНЕНИЯ,">
        <w:r>
          <w:rPr>
            <w:sz w:val="20"/>
            <w:color w:val="0000ff"/>
          </w:rPr>
          <w:t xml:space="preserve">изменения</w:t>
        </w:r>
      </w:hyperlink>
      <w:r>
        <w:rPr>
          <w:sz w:val="20"/>
        </w:rPr>
        <w:t xml:space="preserve">, которые вносятся в </w:t>
      </w:r>
      <w:hyperlink w:history="0" r:id="rId8" w:tooltip="Постановление Правительства РФ от 24.10.2011 N 861 (ред. от 16.01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постановление</w:t>
        </w:r>
      </w:hyperlink>
      <w:r>
        <w:rPr>
          <w:sz w:val="20"/>
        </w:rPr>
        <w:t xml:space="preserve"> Правительства Российской Федерации от 24 октября 2011 г. N 861 "О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функций)" (Собрание законодательства Российской Федерации, 2011, N 44, ст. 6274; 2014, N 50, ст. 7113; 2017, N 20, ст. 2913; N 44, ст. 6523; 2018, N 8, ст. 1215; N 25, ст. 3696; N 40, ст. 6142; 2021, N 3, ст. 562).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П. 2 </w:t>
            </w:r>
            <w:hyperlink w:history="0" w:anchor="P19" w:tooltip="4. Настоящее постановление вступает в силу с 1 июля 2021 г., за исключением пункта 2 настоящего постановления и абзаца четвертого пункта 2 изменений, утвержденных настоящим постановлением, которые вступают в силу со дня его официального опубликования.">
              <w:r>
                <w:rPr>
                  <w:sz w:val="20"/>
                  <w:color w:val="0000ff"/>
                </w:rPr>
                <w:t xml:space="preserve">вступил</w:t>
              </w:r>
            </w:hyperlink>
            <w:r>
              <w:rPr>
                <w:sz w:val="20"/>
                <w:color w:val="392c69"/>
              </w:rPr>
              <w:t xml:space="preserve"> в силу с 06.04.2021.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17" w:name="P17"/>
    <w:bookmarkEnd w:id="17"/>
    <w:p>
      <w:pPr>
        <w:pStyle w:val="0"/>
        <w:spacing w:before="260" w:lineRule="auto"/>
        <w:ind w:firstLine="540"/>
        <w:jc w:val="both"/>
      </w:pPr>
      <w:r>
        <w:rPr>
          <w:sz w:val="20"/>
        </w:rPr>
        <w:t xml:space="preserve">2. </w:t>
      </w:r>
      <w:hyperlink w:history="0" r:id="rId9" w:tooltip="Постановление Правительства РФ от 31.12.2020 N 2467 (ред. от 26.02.2021) &quot;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------------ Недействующая редакция {КонсультантПлюс}">
        <w:r>
          <w:rPr>
            <w:sz w:val="20"/>
            <w:color w:val="0000ff"/>
          </w:rPr>
          <w:t xml:space="preserve">Пункт 205</w:t>
        </w:r>
      </w:hyperlink>
      <w:r>
        <w:rPr>
          <w:sz w:val="20"/>
        </w:rPr>
        <w:t xml:space="preserve">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утвержденного постановлением Правительства Российской Федерации от 31 декабря 2020 г. N 2467 "Об утверждении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(Собрание законодательства Российской Федерации, 2021, N 2, ст. 471; Официальный интернет-портал правовой информации (</w:t>
      </w:r>
      <w:hyperlink w:history="0" r:id="rId10">
        <w:r>
          <w:rPr>
            <w:sz w:val="20"/>
            <w:color w:val="0000ff"/>
          </w:rPr>
          <w:t xml:space="preserve">www.pravo.gov.ru</w:t>
        </w:r>
      </w:hyperlink>
      <w:r>
        <w:rPr>
          <w:sz w:val="20"/>
        </w:rPr>
        <w:t xml:space="preserve">), 2021, 1 марта, N 0001202103010041), исключить.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Установить, что реализация полномочий, предусмотренных настоящим постановлением, осуществляется федеральными органами исполнительной власти в пределах установленной Правительством Российской Федерации предельной численности работников их центральных аппаратов и территориальных органов, а также бюджетных ассигнований, предусмотренных указанным федеральным органам исполнительной власти в федеральном бюджете на руководство и управление в сфере установленных функций.</w:t>
      </w:r>
    </w:p>
    <w:bookmarkStart w:id="19" w:name="P19"/>
    <w:bookmarkEnd w:id="19"/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Настоящее постановление вступает в силу с 1 июля 2021 г., за исключением </w:t>
      </w:r>
      <w:hyperlink w:history="0" w:anchor="P17" w:tooltip="2. Пункт 205 перечня нормативных правовых актов и групп нормативных правовых актов Правительства Российской Федерации, нормативных правовых актов, отдельных положений нормативных правовых актов и групп нормативных правовых актов федеральных органов исполнительной власти, правовых актов, отдельных положений правовых актов, групп правовых актов исполнительных и распорядительных органов государственной власти РСФСР и Союза ССР, решений Государственной комиссии по радиочастотам, содержащих обязательные требо...">
        <w:r>
          <w:rPr>
            <w:sz w:val="20"/>
            <w:color w:val="0000ff"/>
          </w:rPr>
          <w:t xml:space="preserve">пункта 2</w:t>
        </w:r>
      </w:hyperlink>
      <w:r>
        <w:rPr>
          <w:sz w:val="20"/>
        </w:rPr>
        <w:t xml:space="preserve"> настоящего постановления и </w:t>
      </w:r>
      <w:hyperlink w:history="0" w:anchor="P45" w:tooltip="5(3). Рекомендовать органам исполнительной власти субъектов Российской Федерации и органам местного самоуправления до 1 ноября 2021 г. обеспечить в рамках своей компетенции внесение сведений в единый реестр видов контроля.">
        <w:r>
          <w:rPr>
            <w:sz w:val="20"/>
            <w:color w:val="0000ff"/>
          </w:rPr>
          <w:t xml:space="preserve">абзаца четвертого пункта 2</w:t>
        </w:r>
      </w:hyperlink>
      <w:r>
        <w:rPr>
          <w:sz w:val="20"/>
        </w:rPr>
        <w:t xml:space="preserve"> изменений, утвержденных настоящим постановлением, которые вступают в силу со дня его официального опубликования.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М.МИШУСТИН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Утверждены</w:t>
      </w:r>
    </w:p>
    <w:p>
      <w:pPr>
        <w:pStyle w:val="0"/>
        <w:jc w:val="right"/>
      </w:pPr>
      <w:r>
        <w:rPr>
          <w:sz w:val="20"/>
        </w:rPr>
        <w:t xml:space="preserve">постановлением Правительства</w:t>
      </w:r>
    </w:p>
    <w:p>
      <w:pPr>
        <w:pStyle w:val="0"/>
        <w:jc w:val="right"/>
      </w:pPr>
      <w:r>
        <w:rPr>
          <w:sz w:val="20"/>
        </w:rPr>
        <w:t xml:space="preserve">Российской Федерации</w:t>
      </w:r>
    </w:p>
    <w:p>
      <w:pPr>
        <w:pStyle w:val="0"/>
        <w:jc w:val="right"/>
      </w:pPr>
      <w:r>
        <w:rPr>
          <w:sz w:val="20"/>
        </w:rPr>
        <w:t xml:space="preserve">от 2 апреля 2021 г. N 528</w:t>
      </w:r>
    </w:p>
    <w:p>
      <w:pPr>
        <w:pStyle w:val="0"/>
        <w:jc w:val="both"/>
      </w:pPr>
      <w:r>
        <w:rPr>
          <w:sz w:val="20"/>
        </w:rPr>
      </w:r>
    </w:p>
    <w:bookmarkStart w:id="34" w:name="P34"/>
    <w:bookmarkEnd w:id="34"/>
    <w:p>
      <w:pPr>
        <w:pStyle w:val="2"/>
        <w:jc w:val="center"/>
      </w:pPr>
      <w:r>
        <w:rPr>
          <w:sz w:val="20"/>
        </w:rPr>
        <w:t xml:space="preserve">ИЗМЕНЕНИЯ,</w:t>
      </w:r>
    </w:p>
    <w:p>
      <w:pPr>
        <w:pStyle w:val="2"/>
        <w:jc w:val="center"/>
      </w:pPr>
      <w:r>
        <w:rPr>
          <w:sz w:val="20"/>
        </w:rPr>
        <w:t xml:space="preserve">КОТОРЫЕ ВНОСЯТСЯ В ПОСТАНОВЛЕНИЕ ПРАВИТЕЛЬСТВА РОССИЙСКОЙ</w:t>
      </w:r>
    </w:p>
    <w:p>
      <w:pPr>
        <w:pStyle w:val="2"/>
        <w:jc w:val="center"/>
      </w:pPr>
      <w:r>
        <w:rPr>
          <w:sz w:val="20"/>
        </w:rPr>
        <w:t xml:space="preserve">ФЕДЕРАЦИИ ОТ 24 ОКТЯБРЯ 2011 Г. N 861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</w:t>
      </w:r>
      <w:hyperlink w:history="0" r:id="rId11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Абзац третий пункта 2</w:t>
        </w:r>
      </w:hyperlink>
      <w:r>
        <w:rPr>
          <w:sz w:val="20"/>
        </w:rPr>
        <w:t xml:space="preserve"> изложить в следующей редакции: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"Министерство экономического развития Российской Федерации - уполномоченным органом по ведению информационного ресурса федерального реестра, включая согласование технических заданий на выполнение соответствующих работ, а также функциональным заказчиком создания, эксплуатации и развития подсистемы "Единый реестр видов федерального государственного контроля (надзора), регионального государственного контроля (надзора), муниципального контроля" федерального реестра, оператором указанной подсистемы.".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</w:t>
      </w:r>
      <w:hyperlink w:history="0" r:id="rId12" w:tooltip="Постановление Правительства РФ от 24.10.2011 N 861 (ред. от 16.01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Дополнить</w:t>
        </w:r>
      </w:hyperlink>
      <w:r>
        <w:rPr>
          <w:sz w:val="20"/>
        </w:rPr>
        <w:t xml:space="preserve"> пунктами 5(1) - 5(5) следующего содержания: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"5(1). Федеральным органам исполнительной власти осуществлять внесение сведений в единый реестр видов федерального государственного контроля (надзора), регионального государственного контроля (надзора), муниципального контроля (далее - единый реестр видов контроля) в соответствии с Правилами формирования и ведения единого реестра видов федерального государственного контроля (надзора), регионального государственного контроля (надзора), муниципального контроля, являющимися приложением к Правилам ведения федеральной государственной информационной системы "Федеральный реестр государственных и муниципальных услуг (функций)", утвержденным настоящим постановлением (далее - Правила ведения единого реестра видов контроля).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5(2). Органам исполнительной власти субъектов Российской Федерации и органам местного самоуправления осуществлять внесение сведений в единый реестр видов контроля в соответствии с Правилами ведения единого реестра видов контроля.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КонсультантПлюс: примечание.</w:t>
            </w:r>
          </w:p>
          <w:p>
            <w:pPr>
              <w:pStyle w:val="0"/>
              <w:jc w:val="both"/>
            </w:pPr>
            <w:r>
              <w:rPr>
                <w:sz w:val="20"/>
                <w:color w:val="392c69"/>
              </w:rPr>
              <w:t xml:space="preserve">Абз. 4 п. 2 изменений </w:t>
            </w:r>
            <w:hyperlink w:history="0" w:anchor="P19" w:tooltip="4. Настоящее постановление вступает в силу с 1 июля 2021 г., за исключением пункта 2 настоящего постановления и абзаца четвертого пункта 2 изменений, утвержденных настоящим постановлением, которые вступают в силу со дня его официального опубликования.">
              <w:r>
                <w:rPr>
                  <w:sz w:val="20"/>
                  <w:color w:val="0000ff"/>
                </w:rPr>
                <w:t xml:space="preserve">вступил</w:t>
              </w:r>
            </w:hyperlink>
            <w:r>
              <w:rPr>
                <w:sz w:val="20"/>
                <w:color w:val="392c69"/>
              </w:rPr>
              <w:t xml:space="preserve"> в силу с 06.04.2021.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bookmarkStart w:id="45" w:name="P45"/>
    <w:bookmarkEnd w:id="45"/>
    <w:p>
      <w:pPr>
        <w:pStyle w:val="0"/>
        <w:spacing w:before="260" w:lineRule="auto"/>
        <w:ind w:firstLine="540"/>
        <w:jc w:val="both"/>
      </w:pPr>
      <w:r>
        <w:rPr>
          <w:sz w:val="20"/>
        </w:rPr>
        <w:t xml:space="preserve">5(3). Рекомендовать органам исполнительной власти субъектов Российской Федерации и органам местного самоуправления до 1 ноября 2021 г. обеспечить в рамках своей компетенции внесение сведений в единый реестр видов контроля.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5(4). Министерству цифрового развития, связи и массовых коммуникаций Российской Федерации обеспечить размещение содержащихся в едином реестре видов контроля общедоступных сведений на официальном сайте единого реестра видов контроля в информационно-телекоммуникационной сети "Интернет" не позднее дня вступления в силу настоящего постановления.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5(5). Обязанность внесения информации в части государственного контроля (надзора), муниципального контроля в реестры государственных услуг (функций), муниципальных услуг (функций), предусмотренные подпунктами "а" - "в" пункта 2 Положения о федеральной государственной информационной системе "Федеральный реестр государственных и муниципальных услуг (функций)", утвержденного настоящим постановлением, не применяется в отношении видов государственного контроля (надзора), муниципального контроля, информация о которых включена в единый реестр видов контроля.".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В </w:t>
      </w:r>
      <w:hyperlink w:history="0" r:id="rId13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Положении</w:t>
        </w:r>
      </w:hyperlink>
      <w:r>
        <w:rPr>
          <w:sz w:val="20"/>
        </w:rPr>
        <w:t xml:space="preserve"> о федеральной государственной информационной системе "Федеральный реестр государственных и муниципальных услуг (функций)", утвержденном указанным постановлением: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</w:t>
      </w:r>
      <w:hyperlink w:history="0" r:id="rId14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пункт 1</w:t>
        </w:r>
      </w:hyperlink>
      <w:r>
        <w:rPr>
          <w:sz w:val="20"/>
        </w:rPr>
        <w:t xml:space="preserve"> после слов "муниципального контроля (далее - функции)," дополнить словами "формирования и ведения единого реестра видов федерального государственного контроля (надзора), регионального государственного контроля (надзора), муниципального контроля,";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</w:t>
      </w:r>
      <w:hyperlink w:history="0" r:id="rId15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пункт 2</w:t>
        </w:r>
      </w:hyperlink>
      <w:r>
        <w:rPr>
          <w:sz w:val="20"/>
        </w:rPr>
        <w:t xml:space="preserve"> дополнить подпунктом "е" следующего содержания: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"е) единый реестр видов федерального государственного контроля (надзора), регионального государственного контроля (надзора), муниципального контроля федерального реестра.";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</w:t>
      </w:r>
      <w:hyperlink w:history="0" r:id="rId16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дополнить</w:t>
        </w:r>
      </w:hyperlink>
      <w:r>
        <w:rPr>
          <w:sz w:val="20"/>
        </w:rPr>
        <w:t xml:space="preserve"> пунктом 5(1) следующего содержания: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"5(1). Реестр, предусмотренный подпунктом "е" пункта 2 настоящего Положения, содержит сведения о видах контроля и осуществляющих их контрольных (надзорных) органах, иные сведения, предусмотренные </w:t>
      </w:r>
      <w:hyperlink w:history="0" r:id="rId17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статьей 18</w:t>
        </w:r>
      </w:hyperlink>
      <w:r>
        <w:rPr>
          <w:sz w:val="20"/>
        </w:rPr>
        <w:t xml:space="preserve"> Федерального закона "О государственном контроле (надзоре) и муниципальном контроле в Российской Федерации", и является подсистемой федерального реестра.";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</w:t>
      </w:r>
      <w:hyperlink w:history="0" r:id="rId18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пункт 8</w:t>
        </w:r>
      </w:hyperlink>
      <w:r>
        <w:rPr>
          <w:sz w:val="20"/>
        </w:rPr>
        <w:t xml:space="preserve"> после слов "в федеральном реестре" дополнить словами "(кроме сведений, содержащихся в едином реестре видов федерального государственного контроля (надзора), регионального государственного контроля (надзора), муниципального контроля)".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В </w:t>
      </w:r>
      <w:hyperlink w:history="0" r:id="rId19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Правилах</w:t>
        </w:r>
      </w:hyperlink>
      <w:r>
        <w:rPr>
          <w:sz w:val="20"/>
        </w:rPr>
        <w:t xml:space="preserve"> ведения федеральной государственной информационной системы "Федеральный реестр государственных и муниципальных услуг (функций)", утвержденных указанным постановлением: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</w:t>
      </w:r>
      <w:hyperlink w:history="0" r:id="rId20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раздел I</w:t>
        </w:r>
      </w:hyperlink>
      <w:r>
        <w:rPr>
          <w:sz w:val="20"/>
        </w:rPr>
        <w:t xml:space="preserve"> дополнить пунктом 4(1) следующего содержания: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"4(1). Правила формирования и ведения единого реестра видов федерального государственного контроля (надзора), регионального государственного контроля (надзора), муниципального контроля приведены в приложении к настоящим Правилам.";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</w:t>
      </w:r>
      <w:hyperlink w:history="0" r:id="rId21" w:tooltip="Постановление Правительства РФ от 24.10.2011 N 861 (ред. от 27.04.2021) &quot;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&quot; (вместе с &quot;Положением о федеральной государственной информационной системе &quot;Федеральный реестр государственных и муниципальных услуг (функций)&quot;, &quot;Правилами ведения федеральной государственной информационной системы &quot;Федеральный реестр государственных и муниципальных услу ------------ Недействующая редакция {КонсультантПлюс}">
        <w:r>
          <w:rPr>
            <w:sz w:val="20"/>
            <w:color w:val="0000ff"/>
          </w:rPr>
          <w:t xml:space="preserve">дополнить</w:t>
        </w:r>
      </w:hyperlink>
      <w:r>
        <w:rPr>
          <w:sz w:val="20"/>
        </w:rPr>
        <w:t xml:space="preserve"> приложением следующего содержания: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"Приложение</w:t>
      </w:r>
    </w:p>
    <w:p>
      <w:pPr>
        <w:pStyle w:val="0"/>
        <w:jc w:val="right"/>
      </w:pPr>
      <w:r>
        <w:rPr>
          <w:sz w:val="20"/>
        </w:rPr>
        <w:t xml:space="preserve">к Правилам ведения федеральной</w:t>
      </w:r>
    </w:p>
    <w:p>
      <w:pPr>
        <w:pStyle w:val="0"/>
        <w:jc w:val="right"/>
      </w:pPr>
      <w:r>
        <w:rPr>
          <w:sz w:val="20"/>
        </w:rPr>
        <w:t xml:space="preserve">государственной информационной</w:t>
      </w:r>
    </w:p>
    <w:p>
      <w:pPr>
        <w:pStyle w:val="0"/>
        <w:jc w:val="right"/>
      </w:pPr>
      <w:r>
        <w:rPr>
          <w:sz w:val="20"/>
        </w:rPr>
        <w:t xml:space="preserve">системы "Федеральный реестр</w:t>
      </w:r>
    </w:p>
    <w:p>
      <w:pPr>
        <w:pStyle w:val="0"/>
        <w:jc w:val="right"/>
      </w:pPr>
      <w:r>
        <w:rPr>
          <w:sz w:val="20"/>
        </w:rPr>
        <w:t xml:space="preserve">государственных и муниципальных</w:t>
      </w:r>
    </w:p>
    <w:p>
      <w:pPr>
        <w:pStyle w:val="0"/>
        <w:jc w:val="right"/>
      </w:pPr>
      <w:r>
        <w:rPr>
          <w:sz w:val="20"/>
        </w:rPr>
        <w:t xml:space="preserve">услуг (функций)"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center"/>
      </w:pPr>
      <w:r>
        <w:rPr>
          <w:sz w:val="20"/>
        </w:rPr>
        <w:t xml:space="preserve">ПРАВИЛА</w:t>
      </w:r>
    </w:p>
    <w:p>
      <w:pPr>
        <w:pStyle w:val="0"/>
        <w:jc w:val="center"/>
      </w:pPr>
      <w:r>
        <w:rPr>
          <w:sz w:val="20"/>
        </w:rPr>
        <w:t xml:space="preserve">ФОРМИРОВАНИЯ И ВЕДЕНИЯ ЕДИНОГО РЕЕСТРА ВИДОВ ФЕДЕРАЛЬНОГО</w:t>
      </w:r>
    </w:p>
    <w:p>
      <w:pPr>
        <w:pStyle w:val="0"/>
        <w:jc w:val="center"/>
      </w:pPr>
      <w:r>
        <w:rPr>
          <w:sz w:val="20"/>
        </w:rPr>
        <w:t xml:space="preserve">ГОСУДАРСТВЕННОГО КОНТРОЛЯ (НАДЗОРА), РЕГИОНАЛЬНОГО</w:t>
      </w:r>
    </w:p>
    <w:p>
      <w:pPr>
        <w:pStyle w:val="0"/>
        <w:jc w:val="center"/>
      </w:pPr>
      <w:r>
        <w:rPr>
          <w:sz w:val="20"/>
        </w:rPr>
        <w:t xml:space="preserve">ГОСУДАРСТВЕННОГО КОНТРОЛЯ (НАДЗОРА),</w:t>
      </w:r>
    </w:p>
    <w:p>
      <w:pPr>
        <w:pStyle w:val="0"/>
        <w:jc w:val="center"/>
      </w:pPr>
      <w:r>
        <w:rPr>
          <w:sz w:val="20"/>
        </w:rPr>
        <w:t xml:space="preserve">МУНИЦИПАЛЬНОГО КОНТРОЛЯ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Настоящие Правила устанавливают порядок формирования и ведения единого реестра видов федерального государственного контроля (надзора), регионального государственного контроля (надзора), муниципального контроля (далее - реестр).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2. Понятия, используемые в настоящих Правилах, применяются в значениях, указанных в Федеральном </w:t>
      </w:r>
      <w:hyperlink w:history="0" r:id="rId22" w:tooltip="Федеральный закон от 31.07.2020 N 248-ФЗ (ред. от 24.06.2025) &quot;О государственном контроле (надзоре) и муниципальном контроле в Российской Федерации&quot; {КонсультантПлюс}">
        <w:r>
          <w:rPr>
            <w:sz w:val="20"/>
            <w:color w:val="0000ff"/>
          </w:rPr>
          <w:t xml:space="preserve">законе</w:t>
        </w:r>
      </w:hyperlink>
      <w:r>
        <w:rPr>
          <w:sz w:val="20"/>
        </w:rPr>
        <w:t xml:space="preserve"> "О государственном контроле (надзоре) и муниципальном контроле в Российской Федерации".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3. Реестр создается в целях информационного обеспечения организации и осуществления государственного контроля (надзора), муниципального контроля, систематизации и учета сведений, обмен которыми осуществляется в рамках государственного контроля (надзора), муниципального контроля, обеспечения открытости осуществления указанной деятельности контрольными (надзорными) органами.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4. Реестр является подсистемой федеральной государственной информационной системы "Федеральный реестр государственных и муниципальных услуг (функций)", создание и функционирование которой осуществляется в соответствии с законодательством Российской Федерации об информации, информационных технологиях и о защите информации и иными нормативными правовыми актами.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5. Реестр включает в себя следующие сведения: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перечень видов государственного контроля (надзора), видов муниципального контроля (далее - виды контроля) с указанием: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наименования вида контроля, включая сокращенное наименование (под сокращенным наименованием понимается наименование, даваемое контрольным (надзорным) органом на свое усмотрение виду контроля (одно на вид контроля) в реестре для целей упрощения публичного отображения в реестре, сокращенное наименование не заменяет полного наименования и носит информационный характер);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ключевых слов, обозначающих вид контроля (формирующихся автоматически и дополняемых контрольными (надзорными) органами при необходимости), под которыми понимаются слова, ассоциирующиеся с употребляемыми в названии вида контроля словами или синонимичные им;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отнесения вида контроля к федеральному государственному контролю (надзору), региональному государственному контролю (надзору) по предметам совместного ведения Российской Федерации и субъектов Российской Федерации, региональному государственному контролю (надзору) по предметам ведения субъектов Российской Федерации, муниципальному контролю;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архивных записей по виду контроля, под которыми понимаются записи, внесенные ранее и измененные или исключенные (отображаются в публичной части реестра со специальной пометкой "исключено/изменено");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сведения о контрольных (надзорных) органах, их территориальных органах и подразделениях, осуществляющих виды контроля: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наименование контрольных (надзорных) органов, их территориальных органов и подразделений;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адреса местонахождения контрольных (надзорных) органов, их территориальных органов и подразделений, сведения об их официальных сайтах в информационно-телекоммуникационной сети "Интернет" (далее - сеть "Интернет") (при наличии) и контактные телефоны;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 руководителях контрольных (надзорных) органов, их территориальных органов и подразделений, об иных уполномоченных на осуществление контрольной (надзорной) деятельности должностных лицах контрольных (надзорных) органов, их территориальных органов и подразделений;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условный номер субъекта Российской Федерации и (или) муниципального образования, на территории которого действует соответствующий вид контроля, присваиваемый субъекту Российской Федерации или муниципальному образованию в автоматическом режиме в реестре;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сведения по вопросам осуществления видов контроля и соблюдения обязательных требований: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информация о контролируемых лицах (физические и юридические лица, индивидуальные предприниматели);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перечень критериев и индикаторов риска нарушения обязательных требований, порядок отнесения объектов государственного контроля (надзора), муниципального контроля (далее - объекты контроля) к категориям риска;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исчерпывающий перечень сведений, которые могут запрашиваться контрольным (надзорным) органом у контролируемого лица;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классификация объектов контроля с указанием категории риска и ссылка на перечень объектов, размещенный на официальном сайте контрольного (надзорного) органа в сети "Интернет";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программа профилактики рисков причинения вреда и план проведения плановых контрольных (надзорных) мероприятий контрольным (надзорным) органом (при проведении таких мероприятий);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информация о способах и процедуре самообследования (при ее наличии), в том числе методические рекомендации по проведению самообследования и подготовке декларации соблюдения обязательных требований, и информация о декларациях соблюдения обязательных требований, представленных контролируемыми лицами;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руководства по соблюдению обязательных требований, разработанные и утвержденные в соответствии с Федеральным </w:t>
      </w:r>
      <w:hyperlink w:history="0" r:id="rId23" w:tooltip="Федеральный закон от 31.07.2020 N 247-ФЗ (ред. от 28.02.2025) &quot;Об обязательных требованиях в Российской Федерации&quot; (с изм. и доп., вступ. в силу с 01.06.2025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"Об обязательных требованиях в Российской Федерации";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 способах получения консультаций по вопросам соблюдения обязательных требований;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 порядке досудебного обжалования решений контрольного (надзорного) органа, действий (бездействия) его должностных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 применении контрольным (надзорным) органом мер стимулирования добросовестности контролируемых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доклады, содержащие результаты обобщения правоприменительной практики контрольного (надзорного) органа;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доклады о государственном контроле (надзоре), муниципальном контроле;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сведения о профилактических мероприятиях, контрольных (надзорных) мероприятиях и контрольных (надзорных) действиях, осуществляемых в рамках конкретных видов контрольных (надзорных) мероприятий, проведение которых возможно при осуществлении контроля, о специальных режимах государственного контроля (надзора);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сведения о нормативных правовых актах в отношении государственного контроля (надзора), муниципального контроля: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тексты нормативных правовых актов, регулирующих осуществление государственного контроля (надзора), муниципального контроля, сроки и порядок их вступления в силу;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сведения об изменениях, внесенных в нормативные правовые акты, регулирующие осуществление государственного контроля (надзора), муниципального контроля, о сроках и порядке их вступления в силу;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государственного контроля (надзора), муниципального контроля, а также информация о мерах ответственности, применяемых при нарушении обязательных требований, с текстами в действующей редакции;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утвержденные формы проверочных листов с указанием ссылки на адрес сайта в сети "Интернет", позволяющего пройти самообследование.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6. В реестре обеспечивается визуальное отображение количественной информации о видах контроля и иной содержащейся в реестре информации.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7. Сведения, содержащиеся в реестре, и справочники, формируемые на их основе, являются первичными для информационных систем государственного контроля (надзора), муниципального контроля. Справочники передаются в федеральную государственную информационную систему "Единая система нормативной справочной информации".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8. В отношении вида регионального государственного контроля (надзора) по предметам ведения субъектов Российской Федерации в случае отсутствия близкого по содержанию вида контроля в реестре контрольным (надзорным) органом создается новый типовой вид контроля, проверка наименования которого перед публикацией осуществляется Министерством экономического развития Российской Федерации (далее - оператор реестра). Типовой вид контроля объединяет схожие по предмету виды контроля в различных субъектах Российской Федерации, не имеет отдельного описания и используется в информационных целях для упрощения отображения в публичной части реестра.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9. Оператор реестра выполняет следующие функции: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обеспечивает внесение в реестр сведений, предусмотренных абзацами вторым и четвертым подпункта "а" пункта 5 настоящих Правил;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осуществляет проверку информации в части федерального государственного контроля (надзора), включаемой в реестр контрольными (надзорными) органами, перед ее публикацией в реестре на предмет полноты и достоверности, а также соответствия настоящим Правилам, за исключением информации, предусмотренной абзацем пятым подпункта "а", подпунктом "б", абзацами пятым - тринадцатым подпункта "в", абзацами вторым и третьим подпункта "д" пункта 5 настоящих Правил;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вправе осуществлять проверку информации, включаемой в реестр контрольными (надзорными) органами, в части регионального контроля (надзора), муниципального контроля, перед ее публикацией в реестре на предмет полноты и достоверности, а также соответствия настоящим Правилам, за исключением информации, предусмотренной абзацем пятым подпункта "а", подпунктом "б", абзацами пятым - тринадцатым подпункта "в", абзацами вторым и третьим подпункта "д" пункта 5 настоящих Правил.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10. Если по результатам проверки, проведенной в соответствии с пунктом 9 настоящих Правил, не выявлено нарушений, информация вносится в реестр.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При наличии по результатам проведенной проверки выявленных нарушений информация не подлежит внесению в реестр и направляется на доработку контрольным (надзорным) органам.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11. Оператор реестра вправе осуществлять выборочную проверку включенной в реестр информации после ее публикации на предмет полноты и (или) достоверности, а также соответствия требованиям настоящих Правил.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случае выявления неполноты и (или) недостоверности информации, включенной в реестр, ее несоответствия требованиям настоящих Правил оператор реестра вправе уведомить контрольные (надзорные) органы о необходимости изменения содержащейся в реестре информации и при возможности предложить проект изменений информации. Контрольные (надзорные) органы в срок, не превышающий 3 рабочих дней со дня направления проекта изменений информации контрольному (надзорному) органу, вносят соответствующие изменения в реестр.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До внесения контрольными (надзорными) органами изменений во включенные в реестр сведения указанные сведения исключаются оператором реестра из публичного доступа на официальном сайте реестра в сети "Интернет".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12. Контрольные (надзорные) органы в рамках своей компетенции: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определяют должностных лиц, ответственных за внесение сведений в реестр и их актуализацию, и организуют получение указанными лицами доступа к реестру;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обеспечивают внесение и актуализацию в реестре сведений, перечисленных в пункте 5 настоящих Правил;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обеспечивают направление оператору реестра информации для внесения и актуализации в реестре сведений, указанных в абзацах втором и четвертом подпункта "а" пункта 5 настоящих Правил.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13. Внесение контрольными (надзорными) органами сведений в реестр осуществляется через личные кабинеты уполномоченных лиц контрольных (надзорных) органов в реестре.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 случаях внесения сведений в реестр, внесения изменений в сведения, включенные в реестр, либо их удаления контрольные (надзорные) органы, а также оператор реестра в части подтверждения проверки сведений, внесения сведений в реестр, внесения изменений в сведения, включенные в реестр, либо их удаления в рамках своих полномочий обеспечивают подписание соответствующих действий усиленной квалифицированной электронной подписью уполномоченных лиц контрольного (надзорного) органа или оператора реестра.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Внесение контрольными (надзорными) органами сведений в реестр может также осуществляться с использованием информационных систем контрольных (надзорных) органов, а также иных информационных систем, созданных в целях обеспечения организации и осуществления государственного контроля (надзора), муниципального контроля, интегрированных с реестром.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14. Внесение контрольными (надзорными) органами сведений в реестр осуществляется в 5-дневный срок со дня вступления в силу нормативных правовых актов, регулирующих осуществление государственного контроля (надзора), муниципального контроля.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15. Контрольные (надзорные) органы несут ответственность за полноту и достоверность сведений, вносимых ими в реестр, в соответствии с законодательством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16. Доступ должностных лиц контрольных (надзорных) органов к реестру в целях внесения в него сведений осуществляется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17. Министерство цифрового развития, связи и массовых коммуникаций Российской Федерации осуществляет: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техническое обеспечение функционирования реестра;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консультационное обеспечение контрольных (надзорных) органов по техническим вопросам в рамках внесения информации в реестр;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создание и техническое сопровождение официального сайта реестра в сети "Интернет", с использованием которого обеспечивается размещение содержащихся в реестре сведений, не имеющих конфиденциального характера, для свободного доступа неограниченного круга лиц;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возможность информационного взаимодействия реестра с государственной автоматизированной информационной системой "Управление", единым реестром проверок, единым реестром контрольных (надзорных) мероприятий, информационными системами контрольных (надзорных) органов и иными информационными системами, включая инфраструктуру, обеспечивающую информационно-технологическое взаимодействие информационных систем, используемых для предоставления государственных и муниципальных услуг и исполнения государственных и муниципальных функций в электронной форме;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техническое обеспечение передачи сведений, содержащихся в реестре, в единый реестр контрольных (надзорных) мероприятий, а также в иные информационные системы при необходимости;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е) реализацию функционала личных кабинетов уполномоченных лиц контрольных (надзорных) органов.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18. Оператором реестра согласовываются технические задания в рамках определения функциональных, технических и эксплуатационных требований к реестру.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19. Программно-технические средства, с помощью которых осуществляется ведение реестра, должны обеспечивать: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а) бесперебойную работу по ведению реестра, защиту информации, содержащейся в реестре, от несанкционированного доступа, изменения и уничтожения;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б) поиск документов и информации в реестре;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в) применение средств электронной подписи;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г) ведение электронных журналов учета операций, произведенных в реестре;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д) возможность публикации на официальном сайте реестра в сети "Интернет" сведений реестра, не имеющих конфиденциального характера.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20. Справочники, формируемые в реестре на основе содержащихся в нем сведений, используются для целей внесения информации в единый реестр контрольных (надзорных) мероприятий при планировании и осуществлении контрольными (надзорными) органами профилактических мероприятий, контрольных (надзорных) мероприятий и специальных режимов государственного контроля (надзора), в том числе по видам контроля, контрольным (надзорным) органам, их территориальным органам и подразделениям, видам контрольных (надзорных) мероприятий и действий.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21. Общедоступные сведения, содержащиеся в реестре, должны быть доступны для ознакомления без взимания платы на официальном сайте реестра в сети "Интернет", размещаемом по сетевому адресу и (или) доменному имени, которые определяются Министерством экономического развития Российской Федерации по согласованию с Министерством цифрового развития, связи и массовых коммуникаций Российской Федерации.</w:t>
      </w:r>
    </w:p>
    <w:p>
      <w:pPr>
        <w:pStyle w:val="0"/>
        <w:spacing w:before="200" w:lineRule="auto"/>
        <w:ind w:firstLine="540"/>
        <w:jc w:val="both"/>
      </w:pPr>
      <w:r>
        <w:rPr>
          <w:sz w:val="20"/>
        </w:rPr>
        <w:t xml:space="preserve">22. Официальный сайт реестра в сети "Интернет", предназначенный для размещения сведений реестра, должен обеспечивать возможность поиска и получения информации по любой совокупности сведений и ключевым словам, в том числе средствами автоматизированного сбора данных в сети "Интернет".".</w:t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РФ от 02.04.2021 N 528</w:t>
            <w:br/>
            <w:t>"О внесении изменений в некоторые акты Правительства Российской Федер...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25.11.2025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word/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LAW&amp;n=374491" TargetMode = "External"/><Relationship Id="rId9" Type="http://schemas.openxmlformats.org/officeDocument/2006/relationships/hyperlink" Target="https://login.consultant.ru/link/?req=doc&amp;base=LAW&amp;n=378145&amp;dst=100266" TargetMode = "External"/><Relationship Id="rId10" Type="http://schemas.openxmlformats.org/officeDocument/2006/relationships/hyperlink" Target="www.pravo.gov.ru" TargetMode = "External"/><Relationship Id="rId11" Type="http://schemas.openxmlformats.org/officeDocument/2006/relationships/hyperlink" Target="https://login.consultant.ru/link/?req=doc&amp;base=LAW&amp;n=383285&amp;dst=100012" TargetMode = "External"/><Relationship Id="rId12" Type="http://schemas.openxmlformats.org/officeDocument/2006/relationships/hyperlink" Target="https://login.consultant.ru/link/?req=doc&amp;base=LAW&amp;n=374491" TargetMode = "External"/><Relationship Id="rId13" Type="http://schemas.openxmlformats.org/officeDocument/2006/relationships/hyperlink" Target="https://login.consultant.ru/link/?req=doc&amp;base=LAW&amp;n=383285&amp;dst=100023" TargetMode = "External"/><Relationship Id="rId14" Type="http://schemas.openxmlformats.org/officeDocument/2006/relationships/hyperlink" Target="https://login.consultant.ru/link/?req=doc&amp;base=LAW&amp;n=383285&amp;dst=100259" TargetMode = "External"/><Relationship Id="rId15" Type="http://schemas.openxmlformats.org/officeDocument/2006/relationships/hyperlink" Target="https://login.consultant.ru/link/?req=doc&amp;base=LAW&amp;n=383285&amp;dst=100025" TargetMode = "External"/><Relationship Id="rId16" Type="http://schemas.openxmlformats.org/officeDocument/2006/relationships/hyperlink" Target="https://login.consultant.ru/link/?req=doc&amp;base=LAW&amp;n=383285&amp;dst=100023" TargetMode = "External"/><Relationship Id="rId17" Type="http://schemas.openxmlformats.org/officeDocument/2006/relationships/hyperlink" Target="https://login.consultant.ru/link/?req=doc&amp;base=LAW&amp;n=499669&amp;dst=100197" TargetMode = "External"/><Relationship Id="rId18" Type="http://schemas.openxmlformats.org/officeDocument/2006/relationships/hyperlink" Target="https://login.consultant.ru/link/?req=doc&amp;base=LAW&amp;n=383285&amp;dst=100263" TargetMode = "External"/><Relationship Id="rId19" Type="http://schemas.openxmlformats.org/officeDocument/2006/relationships/hyperlink" Target="https://login.consultant.ru/link/?req=doc&amp;base=LAW&amp;n=383285&amp;dst=100121" TargetMode = "External"/><Relationship Id="rId20" Type="http://schemas.openxmlformats.org/officeDocument/2006/relationships/hyperlink" Target="https://login.consultant.ru/link/?req=doc&amp;base=LAW&amp;n=383285&amp;dst=100122" TargetMode = "External"/><Relationship Id="rId21" Type="http://schemas.openxmlformats.org/officeDocument/2006/relationships/hyperlink" Target="https://login.consultant.ru/link/?req=doc&amp;base=LAW&amp;n=383285&amp;dst=100121" TargetMode = "External"/><Relationship Id="rId22" Type="http://schemas.openxmlformats.org/officeDocument/2006/relationships/hyperlink" Target="https://login.consultant.ru/link/?req=doc&amp;base=LAW&amp;n=499669" TargetMode = "External"/><Relationship Id="rId23" Type="http://schemas.openxmlformats.org/officeDocument/2006/relationships/hyperlink" Target="https://login.consultant.ru/link/?req=doc&amp;base=LAW&amp;n=495185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4025.00.30</Application>
  <Company>КонсультантПлюс Версия 4025.00.30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РФ от 02.04.2021 N 528
"О внесении изменений в некоторые акты Правительства Российской Федерации в части создания, эксплуатации и развития единого реестра видов федерального государственного контроля (надзора), регионального государственного контроля (надзора), муниципального контроля"</dc:title>
  <dcterms:created xsi:type="dcterms:W3CDTF">2025-11-25T08:54:02Z</dcterms:created>
</cp:coreProperties>
</file>