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A98" w:rsidRPr="00476A98" w:rsidRDefault="00476A98" w:rsidP="00476A98">
      <w:pPr>
        <w:shd w:val="clear" w:color="auto" w:fill="F6F6F6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76A98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3. Перечень нормативных правовых актов с указанием структурных единиц этих актов, содержащих обязательные требования, оценка соблюдения которых является предметом контроля, а также информацию о мерах ответственности, применяемых при нарушении обязательных требований, с текстами в действующей редакции</w:t>
      </w:r>
    </w:p>
    <w:p w:rsidR="00476A98" w:rsidRPr="00476A98" w:rsidRDefault="00476A98" w:rsidP="00476A98">
      <w:pPr>
        <w:shd w:val="clear" w:color="auto" w:fill="F6F6F6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 w:rsidRPr="00476A98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t>ПЕРЕЧЕНЬ</w:t>
      </w:r>
      <w:r w:rsidRPr="00476A98">
        <w:rPr>
          <w:rFonts w:ascii="Verdana" w:eastAsia="Times New Roman" w:hAnsi="Verdana" w:cs="Times New Roman"/>
          <w:b/>
          <w:bCs/>
          <w:color w:val="353535"/>
          <w:sz w:val="18"/>
          <w:szCs w:val="18"/>
          <w:lang w:eastAsia="ru-RU"/>
        </w:rPr>
        <w:br/>
        <w:t>нормативных правовых актов или их отдельных частей, содержащих обязательные требования, соблюдение которых оценивается при проведении мероприятий по контролю</w:t>
      </w:r>
    </w:p>
    <w:p w:rsidR="00476A98" w:rsidRPr="00476A98" w:rsidRDefault="00476A98" w:rsidP="00476A98">
      <w:pPr>
        <w:shd w:val="clear" w:color="auto" w:fill="F6F6F6"/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Решение Думы города Усолье-Сибирское от 31.10.2017 г.</w:t>
      </w:r>
      <w:r w:rsidRPr="00476A98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 № </w:t>
      </w:r>
      <w:r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27/7 (ред. от 28.11.2024 г. № 67/8</w:t>
      </w:r>
      <w:r w:rsidRPr="00476A98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) «Об утверждении Правил благоустройства </w:t>
      </w:r>
      <w:r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на </w:t>
      </w:r>
      <w:r w:rsidRPr="00476A98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территории </w:t>
      </w:r>
      <w:r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>города Усолье-Сибирское</w:t>
      </w:r>
      <w:r w:rsidRPr="00476A98">
        <w:rPr>
          <w:rFonts w:ascii="Verdana" w:eastAsia="Times New Roman" w:hAnsi="Verdana" w:cs="Times New Roman"/>
          <w:color w:val="353535"/>
          <w:sz w:val="18"/>
          <w:szCs w:val="18"/>
          <w:lang w:eastAsia="ru-RU"/>
        </w:rPr>
        <w:t xml:space="preserve"> (далее – Правила)</w:t>
      </w:r>
    </w:p>
    <w:tbl>
      <w:tblPr>
        <w:tblW w:w="11057" w:type="dxa"/>
        <w:tblInd w:w="-292" w:type="dxa"/>
        <w:tblBorders>
          <w:top w:val="single" w:sz="6" w:space="0" w:color="C4C4C4"/>
          <w:left w:val="single" w:sz="6" w:space="0" w:color="C4C4C4"/>
          <w:bottom w:val="single" w:sz="6" w:space="0" w:color="C4C4C4"/>
          <w:right w:val="single" w:sz="6" w:space="0" w:color="C4C4C4"/>
        </w:tblBorders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5"/>
        <w:gridCol w:w="2368"/>
        <w:gridCol w:w="3807"/>
        <w:gridCol w:w="1981"/>
        <w:gridCol w:w="2396"/>
      </w:tblGrid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труктурные единицы акта, соблюдение которых оценивается при проведении мероприятий по контролю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Описание обязательного требования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Краткое описание круга лиц в отношении которых устанавливаются обязательные требования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jc w:val="center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Реквизиты структурных единиц нормативных правовых актов, предусматривающих установление административной ответственности за несоблюдение обязательного требования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bookmarkStart w:id="0" w:name="_GoBack" w:colFirst="1" w:colLast="4"/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города Усолье-Сибирское запрещается </w:t>
            </w:r>
            <w:r w:rsidRPr="00476A98">
              <w:rPr>
                <w:rFonts w:ascii="Verdana" w:hAnsi="Verdana"/>
                <w:sz w:val="18"/>
                <w:szCs w:val="18"/>
              </w:rPr>
              <w:t>загромождение и (или) захламление придомовой территории, территории общего пользования, прилегающей к частным домовладениям, другой территории общего пользования, ТКО, КГО, отходами деревообработки и лесопиления, строительными отходами (строительными материалами), поваленными (в том числе спиленными, срубленными) деревьями, кустарниками, складирование дров, автошин, угля, навоза, металлолома, грунта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2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города Усолье-Сибирское запрещается </w:t>
            </w:r>
            <w:r w:rsidRPr="00486401">
              <w:rPr>
                <w:rFonts w:ascii="Verdana" w:hAnsi="Verdana"/>
                <w:sz w:val="18"/>
                <w:szCs w:val="18"/>
              </w:rPr>
              <w:t>размещение отходов, снега, грунта вне специально отведенных для этого мест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выброс мусора в неустановленные места, а также его закапывание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4.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сжигание всех видов отходов на территории домовладения, в мусоросборниках (контейнерных площадках, бункерах, накопителях)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5.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5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486401">
              <w:rPr>
                <w:rFonts w:ascii="Verdana" w:hAnsi="Verdana"/>
                <w:sz w:val="18"/>
                <w:szCs w:val="18"/>
              </w:rPr>
              <w:t>сжигание отходов, загрязняющих атмосферный воздух, без специальных установок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6.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6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486401">
              <w:rPr>
                <w:rFonts w:ascii="Verdana" w:hAnsi="Verdana"/>
                <w:sz w:val="18"/>
                <w:szCs w:val="18"/>
              </w:rPr>
              <w:t>слив ЖКО и технических жидкостей вне специально отведенных для этого мест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7.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7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сброс в водные объекты сточных вод, содержание в которых радиоактивных веществ, пестицидов, </w:t>
            </w:r>
            <w:proofErr w:type="spellStart"/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агрохимикатов</w:t>
            </w:r>
            <w:proofErr w:type="spellEnd"/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и других опасных для здоровья человека веществ и соединений превышает нормативы допустимого воздействия на водные объекты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8.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9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 w:rsidRPr="00486401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повреждение и загр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язнение МАФ (скамеек, фонтанов)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9.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0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города Усолье-Сибирское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запрещается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hAnsi="Verdana"/>
                <w:sz w:val="18"/>
                <w:szCs w:val="18"/>
              </w:rPr>
              <w:t>повреждение или загрязнение покрытия дорог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10.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при перевозке груза создание шума, пыление, загрязнение дороги и окружающей среды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11.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мойка автомашин и других транспортных средств, слив горюче-смазочных материалов на придомовой территории, территории общего пользования (в том числе у водоразборных колонок и в </w:t>
            </w:r>
            <w:proofErr w:type="spellStart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водоохранных</w:t>
            </w:r>
            <w:proofErr w:type="spellEnd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зонах)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12.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производство работ по ремонту транспортных средств, механизмов во дворах жилых домов, сопряженных с шумом, выделением загрязняющих веществ в атмосферный воздух, сбросом загрязненных вод в не отведенные для этих целей места, превышающих установленные нормы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13.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) размещение памятников, мемориальных досок и других ритуальных знаков памяти (венки, ленты, фотографии) вне мест, отведенных для этих целей в соответствии с законодательством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14.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5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торговля и оказание платных услуг населению (бытового, развлекательного и иного характера) в местах, не предоставленных в соответствии с законодательством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15.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6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выгул собак и иных домашних животных на клумбах, детских и физкультурных площадках, отведенных территориях образовательных организаций, территориях кладбищ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16.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7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) купание животных в местах, предназначенных для купания людей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17.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. 1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8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выброс или закапывание трупов животных. В случае гибели животного труп его сдается в пункты приема животных или по заявке владельца животного подлежит захоронению специализированной организацией в специально оборудованных местах (скотомогильниках)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18.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19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выпас сельскохозяйственных животных и птиц на земельных участках, не предназначенных для этих целей в соответствии с законодательством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19.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0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крепление к стенам зданий различных растяжек, подвесок, вывесок, указателей (флагштоков и других устройств), установка кондиционеров и спутниковых антенн без соответствующего разрешения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20.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21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самостоятельное строительство мелких дворовых построек (гаражей, оград)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21.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22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вывешивание белья, одежды, ковров и прочих предметов на свободных земельных участках, выходящих на городской проезд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22.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23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размещение отходов тары и упаковки, образующихся в результате осуществления торговой деятельности, строительных отходов в контейнерах и на контейнерных площадках, предназначенных для сбора ТКО и КГО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23.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24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самовольная установка шлагбаумов, ограждений, перегораживание проходов, проездов </w:t>
            </w:r>
            <w:proofErr w:type="spellStart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внутридворовых</w:t>
            </w:r>
            <w:proofErr w:type="spellEnd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территорий и других территорий общего пользования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24.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25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самовольное устройство освещения и подключение к сетям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A71A85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25.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26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загрязнение территории нефтепродуктами, </w:t>
            </w:r>
            <w:proofErr w:type="spellStart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спецжидкостями</w:t>
            </w:r>
            <w:proofErr w:type="spellEnd"/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26.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27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складирование засоленного, загрязненного снега, а также снега, содержащего отходы, на ледовом покрове рек и озер, на их берегах, в пределах </w:t>
            </w:r>
            <w:proofErr w:type="spellStart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водоохранной</w:t>
            </w:r>
            <w:proofErr w:type="spellEnd"/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зоны, сбрасывание снега и льда в открытые водоемы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27.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28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складирование тары, запасов товаров в неотведенных местах у торговых предприятий, предприятий общественного питания, других мест торговли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28.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29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На территории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уничтожать, повреждать деревья, кустарники, другие зеленые насаждения, сучья и ветви деревьев и кустарников, клумбы, цветники, газоны, иные элементы озеленения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29.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0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производить несанкционированный снос, обрезку, пересадку зеленых насаждений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30.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31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производить строительные и ремонтные работы без ограждения зеленых насаждений щитами, гарантирующими их защиту от повреждений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795BF4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476A98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31.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 w:rsidR="001C2925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32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342996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добывать растительную землю, песок и производить другие раскопки озелененных территорий, территорий общего пользования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795BF4" w:rsidRPr="00476A98" w:rsidRDefault="00795BF4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32.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33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стоянка транспортных средств на детских или физкультурных площадках, газонах и иных озелененных территориях, хранение (размещение) разукомплектованного транспортного средства на тротуарах, обочинах, автомобильных дорог общего пользования местного значения, придомовой и внутриквартальной территории, детских и спортивных площадках, газонах и иных озелененных территориях общего пользования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33.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34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) движение автотранспортных средств (кроме автомобилей специального назначения) в пределах рекреационных зон, за исключением их движения по дорогам, стоянки на дорогах и в специально оборудованных местах, имеющих твердое покрытие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</w:t>
            </w: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34.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35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осуществление земляных работ без надлежаще оформленных документов в соответствии с «Порядком оформления, выдачи, продления и закрытия разрешения на осуществление земляных работ на территории муниципального образования «город Усолье-Сибирское»», утвержденным Постановлением администрации города Усолье-Сибирское от 05.07.2024 г. №1928-па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35.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36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засорение канализационных, водопроводных колодцев и других инженерных коммуникаций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36.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37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самовольное присоединение промышленных, хозяйственно-бытовых и иных объектов к сетям ливневой канализации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37.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38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размещение ритуальных принадлежностей и надгробных сооружений вне мест, специально предназначенных для этих целей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38.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39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размещение плакатов, афиш, объявлений, рекламных материалов, иной печатной продукции на зданиях, строениях,  сооружениях, некапитальных объектах, опорах освещения, светофорах, деревьях, на ограждениях (заборах) и других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местах, необорудованных  для этого, а также нанесение рисунков и надписей, в том числе на тротуарах и дорогах общего пользования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</w:t>
            </w: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lastRenderedPageBreak/>
              <w:t>39.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0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342996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использование автомобильных покрышек в качестве клумб, цветников, декоративного ограждения и малых архитектурных форм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40.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41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F145CE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загромождение и (или) захламление мест (площадок) накопления ТКО твердыми коммунальными отходами, КГО и (или) иными отходами, не относящимися к ТКО;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tr w:rsidR="00A71A85" w:rsidRPr="00476A98" w:rsidTr="00795BF4">
        <w:tc>
          <w:tcPr>
            <w:tcW w:w="505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A71A8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41.</w:t>
            </w:r>
          </w:p>
        </w:tc>
        <w:tc>
          <w:tcPr>
            <w:tcW w:w="2368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proofErr w:type="spellStart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Пп</w:t>
            </w:r>
            <w:proofErr w:type="spellEnd"/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. 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42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п. 1 ст. 43 гл. 10</w:t>
            </w: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Правил</w:t>
            </w:r>
          </w:p>
        </w:tc>
        <w:tc>
          <w:tcPr>
            <w:tcW w:w="3807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F145CE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На территории города Усолье-Сибирское запрещается</w:t>
            </w:r>
            <w:r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 xml:space="preserve"> </w:t>
            </w:r>
            <w:r w:rsidRPr="00F145CE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осуществление действий (бездействия), в том числе размещение транспортных средств, самоходных машин и иной специальной техники, препятствующих либо создающих помехи деятельности специализированной организации по сбору и транспортированию ТКО из мест (площадок) накопления ТКО или специально отведенных площадок в целях дальнейшего размещения и утилизации</w:t>
            </w:r>
          </w:p>
        </w:tc>
        <w:tc>
          <w:tcPr>
            <w:tcW w:w="1981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  <w:tcMar>
              <w:top w:w="90" w:type="dxa"/>
              <w:left w:w="105" w:type="dxa"/>
              <w:bottom w:w="90" w:type="dxa"/>
              <w:right w:w="105" w:type="dxa"/>
            </w:tcMar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476A98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Индивидуальные предприниматели, юридические лица, физические лица</w:t>
            </w:r>
          </w:p>
        </w:tc>
        <w:tc>
          <w:tcPr>
            <w:tcW w:w="2396" w:type="dxa"/>
            <w:tcBorders>
              <w:top w:val="single" w:sz="6" w:space="0" w:color="C4C4C4"/>
              <w:left w:val="single" w:sz="6" w:space="0" w:color="C4C4C4"/>
              <w:bottom w:val="single" w:sz="6" w:space="0" w:color="C4C4C4"/>
              <w:right w:val="single" w:sz="6" w:space="0" w:color="C4C4C4"/>
            </w:tcBorders>
            <w:shd w:val="clear" w:color="auto" w:fill="FEFEFE"/>
          </w:tcPr>
          <w:p w:rsidR="00A71A85" w:rsidRPr="00476A98" w:rsidRDefault="00A71A85" w:rsidP="00F40A40">
            <w:pPr>
              <w:spacing w:before="100" w:beforeAutospacing="1" w:after="100" w:afterAutospacing="1" w:line="240" w:lineRule="auto"/>
              <w:jc w:val="both"/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</w:pPr>
            <w:r w:rsidRPr="00795BF4">
              <w:rPr>
                <w:rFonts w:ascii="Verdana" w:eastAsia="Times New Roman" w:hAnsi="Verdana" w:cs="Times New Roman"/>
                <w:color w:val="353535"/>
                <w:sz w:val="18"/>
                <w:szCs w:val="18"/>
                <w:lang w:eastAsia="ru-RU"/>
              </w:rPr>
              <w:t>Статья 2, Закона Иркутской области от 30.12.2014 № 173-ОЗ «Об отдельных вопросах регулирования административной ответственности в области благоустройства территорий муниципальных образований Иркутской области»</w:t>
            </w:r>
          </w:p>
        </w:tc>
      </w:tr>
      <w:bookmarkEnd w:id="0"/>
    </w:tbl>
    <w:p w:rsidR="006D0891" w:rsidRDefault="00F40A40"/>
    <w:sectPr w:rsidR="006D0891" w:rsidSect="00795BF4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A98"/>
    <w:rsid w:val="001C2925"/>
    <w:rsid w:val="00342996"/>
    <w:rsid w:val="00476A98"/>
    <w:rsid w:val="0048140B"/>
    <w:rsid w:val="00486401"/>
    <w:rsid w:val="00795BF4"/>
    <w:rsid w:val="00A71A85"/>
    <w:rsid w:val="00EA2731"/>
    <w:rsid w:val="00F145CE"/>
    <w:rsid w:val="00F40A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78288"/>
  <w15:chartTrackingRefBased/>
  <w15:docId w15:val="{5A5AFF21-4B4D-4002-AE45-8F32B396F1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331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978</TotalTime>
  <Pages>9</Pages>
  <Words>3348</Words>
  <Characters>19085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Рузаленок Елена Александровна</dc:creator>
  <cp:keywords/>
  <dc:description/>
  <cp:lastModifiedBy>Рузаленок Елена Александровна</cp:lastModifiedBy>
  <cp:revision>2</cp:revision>
  <dcterms:created xsi:type="dcterms:W3CDTF">2025-11-20T09:08:00Z</dcterms:created>
  <dcterms:modified xsi:type="dcterms:W3CDTF">2025-11-21T01:34:00Z</dcterms:modified>
</cp:coreProperties>
</file>