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719DB" w14:textId="77777777" w:rsidR="0048761A" w:rsidRDefault="0006288F">
      <w:pPr>
        <w:keepNext/>
        <w:keepLines/>
        <w:spacing w:before="240" w:after="0" w:line="240" w:lineRule="auto"/>
        <w:jc w:val="right"/>
        <w:outlineLvl w:val="0"/>
        <w:rPr>
          <w:rFonts w:ascii="Times New Roman" w:eastAsiaTheme="majorEastAsia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Theme="majorEastAsia" w:hAnsi="Times New Roman" w:cs="Times New Roman"/>
          <w:b/>
          <w:iCs/>
          <w:sz w:val="24"/>
          <w:szCs w:val="24"/>
          <w:lang w:eastAsia="ru-RU"/>
        </w:rPr>
        <w:t>Приложение 4</w:t>
      </w:r>
    </w:p>
    <w:p w14:paraId="49C7AE6A" w14:textId="40BDE339" w:rsidR="0048761A" w:rsidRDefault="0006288F">
      <w:pPr>
        <w:keepNext/>
        <w:keepLines/>
        <w:spacing w:before="40" w:after="0" w:line="240" w:lineRule="auto"/>
        <w:jc w:val="center"/>
        <w:outlineLvl w:val="1"/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</w:pPr>
      <w:bookmarkStart w:id="0" w:name="_Toc513551155"/>
      <w:r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>Результаты оценки эффективности реализации муниципальных программ города Усолье-Сибирское за 202</w:t>
      </w:r>
      <w:r w:rsidR="00722C25"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Theme="majorEastAsia" w:hAnsi="Times New Roman" w:cs="Times New Roman"/>
          <w:b/>
          <w:sz w:val="24"/>
          <w:szCs w:val="24"/>
          <w:lang w:eastAsia="ru-RU"/>
        </w:rPr>
        <w:t xml:space="preserve"> год</w:t>
      </w:r>
      <w:bookmarkEnd w:id="0"/>
    </w:p>
    <w:p w14:paraId="0C7AF9C5" w14:textId="77777777" w:rsidR="0048761A" w:rsidRDefault="0048761A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tbl>
      <w:tblPr>
        <w:tblW w:w="10632" w:type="dxa"/>
        <w:tblInd w:w="-1003" w:type="dxa"/>
        <w:tblLook w:val="04A0" w:firstRow="1" w:lastRow="0" w:firstColumn="1" w:lastColumn="0" w:noHBand="0" w:noVBand="1"/>
      </w:tblPr>
      <w:tblGrid>
        <w:gridCol w:w="567"/>
        <w:gridCol w:w="3970"/>
        <w:gridCol w:w="3799"/>
        <w:gridCol w:w="2296"/>
      </w:tblGrid>
      <w:tr w:rsidR="0048761A" w14:paraId="3600523B" w14:textId="77777777">
        <w:trPr>
          <w:trHeight w:val="43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64CCA533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9EA7CEE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Наименование </w:t>
            </w:r>
          </w:p>
          <w:p w14:paraId="53C78369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муниципальной программы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80941E4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Ответственный исполнитель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6318D24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Эффективность реализации программы</w:t>
            </w:r>
          </w:p>
        </w:tc>
      </w:tr>
      <w:tr w:rsidR="0048761A" w14:paraId="1FAAF77F" w14:textId="77777777">
        <w:trPr>
          <w:trHeight w:val="71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F6518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62461" w14:textId="7AF9B860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города Усолье-Сибирское «Развитие образования» на 2019-202</w:t>
            </w:r>
            <w:r w:rsidR="00C71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E9533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CE9806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76EE3D11" w14:textId="77777777">
        <w:trPr>
          <w:trHeight w:val="51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58A64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1492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«Развитие дошкольного образования города Усолье-Сибирское»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0CA6E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72A9F1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Эффективная</w:t>
            </w:r>
          </w:p>
        </w:tc>
      </w:tr>
      <w:tr w:rsidR="0048761A" w14:paraId="7CDFAEB0" w14:textId="77777777">
        <w:trPr>
          <w:trHeight w:val="69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9B00F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0519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«Развитие начального общего, основного общего, среднего общего образования города Усолье-Сибирское»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34CC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FA5019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3EEF177D" w14:textId="77777777">
        <w:trPr>
          <w:trHeight w:val="9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D8D73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43D3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«Развитие дополнительного образования города Усолье-Сибирское»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E7B1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0B5CAD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213316B0" w14:textId="77777777">
        <w:trPr>
          <w:trHeight w:val="6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4EA8D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22C0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«Организация отдыха и занятости детей в каникулярное время»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CFF95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F5DD2F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22B20962" w14:textId="77777777">
        <w:trPr>
          <w:trHeight w:val="771"/>
        </w:trPr>
        <w:tc>
          <w:tcPr>
            <w:tcW w:w="56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A23C5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B217E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«Обеспечение организационных, информационных и методических профессиональных потребностей педагогических и руководящих работников образовательных учреждений»</w:t>
            </w:r>
          </w:p>
        </w:tc>
        <w:tc>
          <w:tcPr>
            <w:tcW w:w="3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0D250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«ИМЦ»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11247F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236684D4" w14:textId="77777777">
        <w:trPr>
          <w:trHeight w:val="66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EC826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1.6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12195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Подпрограмма «Обеспечение условий реализации национального проекта «Образование» на муниципальном уровне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251C8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283AD9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324CE213" w14:textId="77777777">
        <w:trPr>
          <w:trHeight w:val="765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2855E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34483" w14:textId="39366DA6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города Усолье-Сибирское «Развитие физической культуры и спорта» на 2019-202</w:t>
            </w:r>
            <w:r w:rsidR="00C71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годы 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81580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спорта и молодёжной политики управления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CDCD61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29AF4C0A" w14:textId="77777777">
        <w:trPr>
          <w:trHeight w:val="76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9B297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33D5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3836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спорта и молодёжной политики управления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C63548C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2AFC5BAF" w14:textId="77777777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4D28E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70E5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«Подготовка спортивного резерва»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DCD3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спорта и молодёжной политики управления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DD907A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35EF5908" w14:textId="77777777">
        <w:trPr>
          <w:trHeight w:val="63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6075E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5CDE" w14:textId="7E1BE9AC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города Усолье-Сибирское «Развитие культуры и архивного дела» на 2019-202</w:t>
            </w:r>
            <w:r w:rsidR="00C71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8193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культуры управления по социально-культурным вопросам администрации города Усолье-Сибирское 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7F9E79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45B99AAE" w14:textId="77777777">
        <w:trPr>
          <w:trHeight w:val="64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74FEA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18CD6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«Создание единого культурного пространства и развитие архивного дела в городе Усолье-Сибирское»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DCDD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культуры управления по социально-культурным вопросам администрации города Усолье-Сибирское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19CC26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2B66FDE4" w14:textId="77777777">
        <w:trPr>
          <w:trHeight w:val="187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FECFC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6F56" w14:textId="2D512A8D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города Усолье-Сибирское «Молодежная политика» на 2019-202</w:t>
            </w:r>
            <w:r w:rsidR="00C71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36BE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спорта и молодёжной политики управления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C804A6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72AA8982" w14:textId="77777777">
        <w:trPr>
          <w:trHeight w:val="73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6E667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B756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«Молодежь города Усолье-Сибирское»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347BE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спорта и молодежной политики управления по социально-культурным вопросам администрации города Усолье-Сибирское.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5A41446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59DABF42" w14:textId="77777777">
        <w:trPr>
          <w:trHeight w:val="896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A3664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5F09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«Комплексные меры профилактики злоупотребления наркотическими средствами и психотропными веществами»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BCBC4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спорта и молодежной политики управления по социально-культурным вопросам администрации города Усолье-Сибирское.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094DC78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27CAF87B" w14:textId="77777777">
        <w:trPr>
          <w:trHeight w:val="85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34BF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C6132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«Военно-патриотическое воспитание молодежи»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9A4E3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спорта и молодежной политики управления по социально-культурным вопросам администрации города Усолье-Сибирское.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E77D9F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1F0FE943" w14:textId="77777777">
        <w:trPr>
          <w:trHeight w:val="8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B579B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CB5BE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«Обеспечение жильем молодых семей»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0B18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спорта и молодежной политики управления по социально-культурным вопросам администрации города Усолье-Сибирское.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78616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373913CF" w14:textId="77777777">
        <w:trPr>
          <w:trHeight w:val="101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7F24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E4CB6" w14:textId="37143A45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города Усолье-Сибирское «Социальная поддержка населения и социально ориентированных некоммерческих организаций города Усолье-Сибирское» на 2019-202</w:t>
            </w:r>
            <w:r w:rsidR="00A938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1CAA5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Аппарат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97DE54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50B09378" w14:textId="77777777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9C2A2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7527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«Социальная поддержка отдельных категорий граждан города Усолье-Сибирское»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2AC3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кадровой работы и наград аппарата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9073A0" w14:textId="69B31D57" w:rsidR="0048761A" w:rsidRDefault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0598AD08" w14:textId="77777777">
        <w:trPr>
          <w:trHeight w:val="7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65456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36BD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«Поддержка социально ориентированных некоммерческих организаций города Усолье-Сибирское»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E625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81273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69063944" w14:textId="77777777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2CB12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501A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«Поддержка семей участников специальной военной операции»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B1C3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образования управления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66825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A938E4" w14:paraId="5989F043" w14:textId="77777777">
        <w:trPr>
          <w:trHeight w:val="6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4DBE4" w14:textId="62DDC8A0" w:rsidR="00A938E4" w:rsidRDefault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49191" w14:textId="3C65B2E6" w:rsidR="00A938E4" w:rsidRDefault="00A938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«Поддержка граждан города Усолье-Сибирское, пострадавших от пожара»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15C6A" w14:textId="6CFB9044" w:rsidR="00A938E4" w:rsidRDefault="00A938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32832" w14:textId="524006E4" w:rsidR="00A938E4" w:rsidRDefault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702E91C4" w14:textId="77777777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E023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670E8" w14:textId="540B7702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города Усолье-Сибирское «Обеспечение населения доступным жильем» на 2019-202</w:t>
            </w:r>
            <w:r w:rsidR="00A938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67E72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городскому хозяйству администрации города Усолье-Сибирское.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DD986" w14:textId="550226BF" w:rsidR="0048761A" w:rsidRDefault="00C8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Удовлетворительная</w:t>
            </w:r>
            <w:r w:rsidR="0006288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8761A" w14:paraId="76FDB9A9" w14:textId="77777777"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AECDC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7D9A0C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«Переселение граждан из аварийного жилищного фонда»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8BAE4D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городскому хозяйству администрации города Усолье-Сибирское.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AA80C" w14:textId="291943A9" w:rsidR="0048761A" w:rsidRDefault="00A938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628144DE" w14:textId="77777777">
        <w:trPr>
          <w:trHeight w:val="63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87869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4343" w14:textId="21E12CE6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города Усолье-Сибирское «Развитие жилищно-коммунального хозяйства» на 2019-202</w:t>
            </w:r>
            <w:r w:rsidR="00A938E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14991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городскому хозяйству администрации города Усолье-Сибирское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D00CA0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2683AB92" w14:textId="77777777">
        <w:trPr>
          <w:trHeight w:val="87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BE453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F84D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«Капитальный ремонт общего имущества в многоквартирных домах, расположенных на территории города Усолье-Сибирское»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8BFF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управлению жилищным фондом комитета по городскому хозяйству администрации города Усолье-Сибирское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3904C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28C56CDC" w14:textId="77777777">
        <w:trPr>
          <w:trHeight w:val="688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9D276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BCB37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«Капитальный и текущий ремонт муниципального жилищного фонда города Усолье-Сибирское»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FC85D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управлению жилищным фондом комитета по городскому хозяйству администрации города Усолье-Сибирское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1640EC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47C63C7A" w14:textId="77777777">
        <w:trPr>
          <w:trHeight w:val="672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E0692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CFEE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«Развитие дорожного хозяйства города Усолье-Сибирское»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B9C7B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EC4F2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279D6D89" w14:textId="77777777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AE685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39C3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«Организация освещения улиц на территории города Усолье-Сибирское»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69F38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жизнеобеспечению города комитета по городскому хозяйству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ED6F5B8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11CC7E35" w14:textId="77777777">
        <w:trPr>
          <w:trHeight w:val="6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FE481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E0A80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«Энергосбережение и повышение энергетической эффективности города Усолье-Сибирское»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779D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жизнеобеспечению города комитета по городскому хозяйству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94D5" w14:textId="708CAEFE" w:rsidR="0048761A" w:rsidRDefault="00C81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Средне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52636641" w14:textId="77777777">
        <w:trPr>
          <w:trHeight w:val="65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26E06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3D3E9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«Благоустройство территории города Усолье-Сибирское»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59C09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FF1FE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0CAB3282" w14:textId="77777777">
        <w:trPr>
          <w:trHeight w:val="81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C137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3A4B" w14:textId="56689760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города Усолье-Сибирское «Совершенствование муниципального регулирования» на 2019-202</w:t>
            </w:r>
            <w:r w:rsidR="00C710D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90485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экономического развития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49F41C7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501CB3BC" w14:textId="77777777">
        <w:trPr>
          <w:trHeight w:val="45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5615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C2796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«Управление муниципальными финансами города Усолье-Сибирское»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9C07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финансам администрации города Усолье-Сибирское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19A004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7D7963B4" w14:textId="77777777">
        <w:trPr>
          <w:trHeight w:val="49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1DEB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AC6B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«Повышение эффективности бюджетных расходов города Усолье-Сибирское»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5C03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финансам администрации города Усолье-Сибирское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DDC272" w14:textId="7E16BBB3" w:rsidR="0048761A" w:rsidRDefault="00B42D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Удовлетворительная</w:t>
            </w:r>
          </w:p>
        </w:tc>
      </w:tr>
      <w:tr w:rsidR="0048761A" w14:paraId="4DACCB2E" w14:textId="77777777">
        <w:trPr>
          <w:trHeight w:val="99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2FDDB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8.3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91FF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«Обеспечение эффективного управления и распоряжения земельными участками и муниципальным имуществом на территории муниципального образования «город Усолье-Сибирское»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E2DD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Комитет по управлению муниципальным имуществом администрации города Усолье-Сибирское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EE2275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69C51BD6" w14:textId="77777777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B7408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4C51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«Совершенствование муниципального управления города Усолье-Сибирское»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B18B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Экономический отдел комитета экономического развития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AED7A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084A9713" w14:textId="77777777">
        <w:trPr>
          <w:trHeight w:val="812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9DBA0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B5EC4" w14:textId="2ED5E6F6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города Усолье-Сибирское «Муниципальная поддержка приоритетных отраслей экономики» на 2019-202</w:t>
            </w:r>
            <w:r w:rsidR="004321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76A5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экономического развития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42771EE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633404F4" w14:textId="77777777">
        <w:trPr>
          <w:trHeight w:val="70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5EB0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754E9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«Поддержка и развитие малого и среднего предпринимательства в городе Усолье-Сибирское»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59B8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потребительского рынка и предпринимательства комитета экономического развития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2BB10C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01341CE9" w14:textId="77777777">
        <w:trPr>
          <w:trHeight w:val="12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EFE8C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2F02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города Усолье-Сибирское «Обеспечение комплексных мер по предупреждению и ликвидации чрезвычайных ситуаций природного и техногенного характера»</w:t>
            </w:r>
          </w:p>
          <w:p w14:paraId="40E013A7" w14:textId="2544F400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 2019-202</w:t>
            </w:r>
            <w:r w:rsidR="004321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3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EC2C9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«Служба города Усолье-Сибирское по решению вопросов гражданской обороны, чрезвычайных ситуаций и пожарной безопасности»</w:t>
            </w:r>
          </w:p>
        </w:tc>
        <w:tc>
          <w:tcPr>
            <w:tcW w:w="22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63800C" w14:textId="77777777" w:rsidR="0048761A" w:rsidRDefault="000628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06E7A719" w14:textId="77777777">
        <w:trPr>
          <w:trHeight w:val="116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5D43C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BE779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«Обеспечение реализации полномочий органов местного самоуправления муниципального образования «город Усолье-Сибирское» по защите населения и территорий от чрезвычайных ситуаций, гражданской обороне»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C04EA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«Служба города Усолье-Сибирское по решению вопросов гражданской обороны, чрезвычайных ситуаций и пожарной безопасности»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F57DCC" w14:textId="77777777" w:rsidR="0048761A" w:rsidRDefault="0006288F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6024634D" w14:textId="77777777">
        <w:trPr>
          <w:trHeight w:val="16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20F1A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10.2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0194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«Поддержка в состоянии постоянной готовности к использованию систем оповещения органов управления, населения города об опасностях, возникающих при ведении военных действий или вследствие этих действий, а также об угрозе возникновения или о возникновении чрезвычайных ситуаций природного и техногенного характера»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8042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«Служба города Усолье-Сибирское по решению вопросов гражданской обороны, чрезвычайных ситуаций и пожарной безопасности»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A41E20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59625447" w14:textId="77777777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26B38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32E9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Муниципальной программы города Усолье-Сибирское </w:t>
            </w:r>
          </w:p>
          <w:p w14:paraId="63260051" w14:textId="0C334B5A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«Профилактика социально значимых заболеваний (туберкулез, ВИЧ/СПИД, ИППП) и социально негативных явлений (алкоголизм, табакокурение) на территории города Усолье-Сибирское» на 2019-202</w:t>
            </w:r>
            <w:r w:rsidR="004321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6FDF0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CA37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5D98044A" w14:textId="77777777">
        <w:trPr>
          <w:trHeight w:val="7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81FC1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70188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«Профилактика социально значимых заболеваний: туберкулез, ВИЧ/СПИД, ИППП (инфекций, передаваемых половым путем)»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B71D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7C548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3ADC67E5" w14:textId="77777777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9805F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11.2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E8F29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«Профилактика социально негативных явлений: алкоголизм, табакокурение»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6D8C8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5608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7267166E" w14:textId="77777777">
        <w:trPr>
          <w:trHeight w:val="683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A80C0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11.3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A274F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«Дополнительная социальная поддержка кадров здравоохранения города Усолье-Сибирское»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C835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7702D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7D7667E8" w14:textId="77777777">
        <w:trPr>
          <w:trHeight w:val="68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480FB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1A3E" w14:textId="40A62246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города Усолье-Сибирское «Доступная среда» на 2019-202</w:t>
            </w:r>
            <w:r w:rsidR="0043216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7624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3712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73436181" w14:textId="77777777">
        <w:trPr>
          <w:trHeight w:val="1155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1C3A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BB1B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«Адаптация приоритетных объектов и услуг в приоритетных сферах жизнедеятельности инвалидов и других маломобильных групп населения к потребностям инвалидов и других маломобильных групп населения»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D314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C58B1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5F6863BB" w14:textId="77777777">
        <w:trPr>
          <w:trHeight w:val="65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07E95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5098C" w14:textId="72E43CBF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города Усолье-Сибирское «Профилактика правонарушений» на 2019-202</w:t>
            </w:r>
            <w:r w:rsidR="009E4E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1D99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Консультант по правовой и оборонной работе администрации города 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32F9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2F6C7D76" w14:textId="77777777">
        <w:trPr>
          <w:trHeight w:val="63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6DEB7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AEDE4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Подпрограмма «Профилактика правонарушений и укрепление общественного порядка и общественной безопасности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534BE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Консультант по правовой и оборонной работе администрации города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552F6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0505D7A5" w14:textId="77777777">
        <w:trPr>
          <w:trHeight w:val="976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5E664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13.2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71F5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«Профилактика безнадзорности и правонарушений несовершеннолетних»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7F92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обеспечению деятельности комиссии по делам несовершеннолетних и защите их прав управления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EED63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12EABA90" w14:textId="77777777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E7EFA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A12D7" w14:textId="2038D328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города Усолье-Сибирское «Безопасность дорожного движения города Усолье-Сибирское» на 2019-202</w:t>
            </w:r>
            <w:r w:rsidR="009E4EE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89AA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городскому хозяйству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B0425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5007E324" w14:textId="77777777">
        <w:trPr>
          <w:trHeight w:val="691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3E5DA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CE3C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«Повышение безопасности дорожного движения города Усолье-Сибирское»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5BF2B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жизнеобеспечению города комитета по городскому хозяйству администрации города Усолье-Сибирское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53B9B3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703588EF" w14:textId="77777777">
        <w:trPr>
          <w:trHeight w:val="61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1B11F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D252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Муниципальная программа города Усолье-Сибирское «Формирование современной городской среды» на 2018-20</w:t>
            </w:r>
            <w:r w:rsidRPr="00BB5E0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56862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городскому хозяйству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5437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1A16327B" w14:textId="77777777">
        <w:trPr>
          <w:trHeight w:val="644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3398D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3B275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«Развитие благоустройства территории города Усолье-Сибирское»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22358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по благоустройству и экологии комитета по городскому хозяйству администрации города Усолье-Сибирское   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42D5F0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4ACCFAEC" w14:textId="77777777">
        <w:trPr>
          <w:trHeight w:val="6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4770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07AB7" w14:textId="2750EF05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Муниципальная программа города Усолье-Сибирское «Охрана окружающей среды» на 2019-202</w:t>
            </w:r>
            <w:r w:rsidR="00EF5C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08EF4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городскому хозяйству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903A0" w14:textId="460C46DF" w:rsidR="0048761A" w:rsidRPr="00EF5C9E" w:rsidRDefault="00EF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41968ABF" w14:textId="77777777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1BDB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07E85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«Снижение экологической нагрузки на городскую среду города Усолье-Сибирское»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859D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CB4F3" w14:textId="26A83347" w:rsidR="0048761A" w:rsidRDefault="009E4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3F192D74" w14:textId="77777777">
        <w:trPr>
          <w:trHeight w:val="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58B44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16.2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8D4A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«Озеленение территории города и восстановление природных ресурсов»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524B4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DD88C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48761A" w14:paraId="02326EBD" w14:textId="77777777">
        <w:trPr>
          <w:trHeight w:val="6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196A1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16.3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7003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«Развитие водохозяйственного комплекса»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EE8C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жизнеобеспечению города комитета по городскому хозяйству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920F7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24E6AA21" w14:textId="77777777">
        <w:trPr>
          <w:trHeight w:val="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EF551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16.4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0829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«Экологическое образование населения»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CE4F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благоустройству и экологии комитета по городскому хозяйству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E7621" w14:textId="1FDBD71B" w:rsidR="0048761A" w:rsidRDefault="00EF5C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Неудовлетворительная</w:t>
            </w:r>
          </w:p>
        </w:tc>
      </w:tr>
      <w:tr w:rsidR="0048761A" w14:paraId="4F4FE9E5" w14:textId="77777777">
        <w:trPr>
          <w:trHeight w:val="5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7B2C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16.5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0FE4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«Предотвращение чрезвычайных ситуаций и обеспечение пожарной безопасности»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6D8D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«Служба г. Усолье-Сибирское по вопросам ГОЧС и ПБ»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C9E41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712092D0" w14:textId="77777777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CDE91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3B7E" w14:textId="7A602C36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Муниципальная программа города Усолье-Сибирское «Профилактика терроризма и экстремизма на территории муниципального образования «город Усолье-Сибирское» на 2022-202</w:t>
            </w:r>
            <w:r w:rsidR="00763CB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E09F1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«Служба г. Усолье-Сибирское по вопросам ГОЧС и ПБ»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05319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438D9CD0" w14:textId="77777777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2044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B76FE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«Профилактика террористической и экстремисткой деятельности на территории муниципального образования «город Усолье-Сибирское»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C125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МКУ «Служба г. Усолье-Сибирское по вопросам ГОЧС и ПБ»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E7E3C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52A298CE" w14:textId="77777777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5A950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1C0E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Укрепление общественного здоровья на территории города Усолье-Сибирское на 2023-202</w:t>
            </w:r>
            <w:r w:rsidRPr="00BB5E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7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годы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358E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554CA" w14:textId="4CE9DF7B" w:rsidR="0048761A" w:rsidRDefault="00C7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680298C7" w14:textId="77777777">
        <w:trPr>
          <w:trHeight w:val="7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D055B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34AD3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приверженности у населения к ведению здорового образа жизни и ответственному отношению к здоровью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6787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Управление по социально-культурным вопросам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28EF1" w14:textId="604B9039" w:rsidR="0048761A" w:rsidRDefault="00C71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023E045E" w14:textId="77777777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F358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43C5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Укрепление межнационального и межконфессионального согласия и муниципального образования «город Усолье-Сибирское» на 2023-202</w:t>
            </w:r>
            <w:r w:rsidRPr="00BB5E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годы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BD61" w14:textId="77777777" w:rsidR="0048761A" w:rsidRDefault="0006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CD96D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Эффективная</w:t>
            </w:r>
          </w:p>
        </w:tc>
      </w:tr>
      <w:tr w:rsidR="0048761A" w14:paraId="6638C9F5" w14:textId="77777777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2E7E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64EEC" w14:textId="77777777" w:rsidR="0048761A" w:rsidRDefault="000628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bidi="ru-RU"/>
              </w:rPr>
              <w:t>Укрепление единства народов Российской Федерации, проживающих на территории муниципального образования «города Усолье-Сибирское»</w:t>
            </w:r>
          </w:p>
        </w:tc>
        <w:tc>
          <w:tcPr>
            <w:tcW w:w="3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E9897" w14:textId="77777777" w:rsidR="0048761A" w:rsidRDefault="00062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 по взаимодействию с общественностью и аналитической работе аппарата администрации города Усолье-Сибирское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09F37" w14:textId="77777777" w:rsidR="0048761A" w:rsidRDefault="00062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Эффективная</w:t>
            </w:r>
          </w:p>
        </w:tc>
      </w:tr>
    </w:tbl>
    <w:p w14:paraId="2BA8B910" w14:textId="77777777" w:rsidR="0048761A" w:rsidRDefault="0048761A">
      <w:pPr>
        <w:rPr>
          <w:color w:val="0000FF"/>
          <w:sz w:val="20"/>
          <w:szCs w:val="20"/>
        </w:rPr>
      </w:pPr>
    </w:p>
    <w:p w14:paraId="02D0545D" w14:textId="37E20CAF" w:rsidR="0048761A" w:rsidRDefault="0048761A">
      <w:pPr>
        <w:rPr>
          <w:sz w:val="20"/>
          <w:szCs w:val="20"/>
        </w:rPr>
      </w:pPr>
    </w:p>
    <w:sectPr w:rsidR="004876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79C0B" w14:textId="77777777" w:rsidR="0006288F" w:rsidRDefault="0006288F">
      <w:pPr>
        <w:spacing w:line="240" w:lineRule="auto"/>
      </w:pPr>
      <w:r>
        <w:separator/>
      </w:r>
    </w:p>
  </w:endnote>
  <w:endnote w:type="continuationSeparator" w:id="0">
    <w:p w14:paraId="35022310" w14:textId="77777777" w:rsidR="0006288F" w:rsidRDefault="000628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DD063" w14:textId="77777777" w:rsidR="0006288F" w:rsidRDefault="0006288F">
      <w:pPr>
        <w:spacing w:after="0"/>
      </w:pPr>
      <w:r>
        <w:separator/>
      </w:r>
    </w:p>
  </w:footnote>
  <w:footnote w:type="continuationSeparator" w:id="0">
    <w:p w14:paraId="3A70B29A" w14:textId="77777777" w:rsidR="0006288F" w:rsidRDefault="000628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C7C"/>
    <w:rsid w:val="000305A0"/>
    <w:rsid w:val="00030DB1"/>
    <w:rsid w:val="0006288F"/>
    <w:rsid w:val="001056AF"/>
    <w:rsid w:val="00177F3D"/>
    <w:rsid w:val="001A4C7C"/>
    <w:rsid w:val="001B178F"/>
    <w:rsid w:val="002315AB"/>
    <w:rsid w:val="00236A54"/>
    <w:rsid w:val="002402E6"/>
    <w:rsid w:val="00245832"/>
    <w:rsid w:val="002647A4"/>
    <w:rsid w:val="002A5852"/>
    <w:rsid w:val="002E0B36"/>
    <w:rsid w:val="002F71DE"/>
    <w:rsid w:val="00315F84"/>
    <w:rsid w:val="00316C4B"/>
    <w:rsid w:val="003301CA"/>
    <w:rsid w:val="00374533"/>
    <w:rsid w:val="003758D2"/>
    <w:rsid w:val="003B277F"/>
    <w:rsid w:val="0041443C"/>
    <w:rsid w:val="00432162"/>
    <w:rsid w:val="00446A83"/>
    <w:rsid w:val="004874F8"/>
    <w:rsid w:val="0048761A"/>
    <w:rsid w:val="00496C31"/>
    <w:rsid w:val="004B4A43"/>
    <w:rsid w:val="004D7224"/>
    <w:rsid w:val="005608C4"/>
    <w:rsid w:val="005E6D32"/>
    <w:rsid w:val="00617A6A"/>
    <w:rsid w:val="006277CD"/>
    <w:rsid w:val="0063215D"/>
    <w:rsid w:val="00634A8A"/>
    <w:rsid w:val="00667457"/>
    <w:rsid w:val="00670A30"/>
    <w:rsid w:val="00690A9D"/>
    <w:rsid w:val="006A660C"/>
    <w:rsid w:val="006B023E"/>
    <w:rsid w:val="00721A9F"/>
    <w:rsid w:val="00722C25"/>
    <w:rsid w:val="00744EFC"/>
    <w:rsid w:val="00761451"/>
    <w:rsid w:val="00763CB7"/>
    <w:rsid w:val="00793D50"/>
    <w:rsid w:val="007E2B0D"/>
    <w:rsid w:val="00813D16"/>
    <w:rsid w:val="0086023B"/>
    <w:rsid w:val="00865426"/>
    <w:rsid w:val="008C3738"/>
    <w:rsid w:val="008D1C05"/>
    <w:rsid w:val="008D2A7C"/>
    <w:rsid w:val="00914205"/>
    <w:rsid w:val="009508B8"/>
    <w:rsid w:val="00954153"/>
    <w:rsid w:val="00990D99"/>
    <w:rsid w:val="009B4995"/>
    <w:rsid w:val="009B7D06"/>
    <w:rsid w:val="009D0538"/>
    <w:rsid w:val="009E4EE8"/>
    <w:rsid w:val="009F4501"/>
    <w:rsid w:val="00A0305F"/>
    <w:rsid w:val="00A05BC2"/>
    <w:rsid w:val="00A232DA"/>
    <w:rsid w:val="00A27621"/>
    <w:rsid w:val="00A938E4"/>
    <w:rsid w:val="00AA5C60"/>
    <w:rsid w:val="00AB2F32"/>
    <w:rsid w:val="00B06660"/>
    <w:rsid w:val="00B41477"/>
    <w:rsid w:val="00B42D8A"/>
    <w:rsid w:val="00B71622"/>
    <w:rsid w:val="00B859B8"/>
    <w:rsid w:val="00BA17FC"/>
    <w:rsid w:val="00BB0551"/>
    <w:rsid w:val="00BB4CDF"/>
    <w:rsid w:val="00BB5E05"/>
    <w:rsid w:val="00BF6188"/>
    <w:rsid w:val="00C02D27"/>
    <w:rsid w:val="00C710D7"/>
    <w:rsid w:val="00C714B8"/>
    <w:rsid w:val="00C8110B"/>
    <w:rsid w:val="00CC0004"/>
    <w:rsid w:val="00CD5464"/>
    <w:rsid w:val="00D068EE"/>
    <w:rsid w:val="00D10ABF"/>
    <w:rsid w:val="00D140D3"/>
    <w:rsid w:val="00D41265"/>
    <w:rsid w:val="00D507A4"/>
    <w:rsid w:val="00D601D6"/>
    <w:rsid w:val="00D92718"/>
    <w:rsid w:val="00DA01D7"/>
    <w:rsid w:val="00DD5264"/>
    <w:rsid w:val="00E02B09"/>
    <w:rsid w:val="00E45C4D"/>
    <w:rsid w:val="00E83DEF"/>
    <w:rsid w:val="00EF5C9E"/>
    <w:rsid w:val="00EF7D4A"/>
    <w:rsid w:val="00F302C4"/>
    <w:rsid w:val="00F452DA"/>
    <w:rsid w:val="00F5715B"/>
    <w:rsid w:val="00F5731D"/>
    <w:rsid w:val="00FC1C66"/>
    <w:rsid w:val="00FC264E"/>
    <w:rsid w:val="00FE24D8"/>
    <w:rsid w:val="00FE3F21"/>
    <w:rsid w:val="00FF4A5E"/>
    <w:rsid w:val="027E417D"/>
    <w:rsid w:val="15923A0C"/>
    <w:rsid w:val="26214041"/>
    <w:rsid w:val="30C12D54"/>
    <w:rsid w:val="30F97B4B"/>
    <w:rsid w:val="338F2F6A"/>
    <w:rsid w:val="592F507E"/>
    <w:rsid w:val="5A4128F5"/>
    <w:rsid w:val="751C35F6"/>
    <w:rsid w:val="78576349"/>
    <w:rsid w:val="7D4C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C51D"/>
  <w15:docId w15:val="{ABD334C9-44DE-4EBF-97BC-734065149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91EE2-2C82-4BA9-8FC0-AE3B67584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2174</Words>
  <Characters>12397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Красильникова Жанна Александровна</dc:creator>
  <cp:lastModifiedBy>Алексеева Анна Олеговна</cp:lastModifiedBy>
  <cp:revision>41</cp:revision>
  <cp:lastPrinted>2022-04-18T08:15:00Z</cp:lastPrinted>
  <dcterms:created xsi:type="dcterms:W3CDTF">2020-04-15T01:47:00Z</dcterms:created>
  <dcterms:modified xsi:type="dcterms:W3CDTF">2026-04-10T07:48:00Z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FC212DD6D9144A09AC76073F080D9500_12</vt:lpwstr>
  </property>
</Properties>
</file>