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EF7" w:rsidRPr="005D03AD" w:rsidRDefault="00794B3D" w:rsidP="00386B6B">
      <w:pPr>
        <w:spacing w:after="11" w:line="250" w:lineRule="auto"/>
        <w:ind w:left="10" w:right="221" w:hanging="10"/>
        <w:jc w:val="center"/>
        <w:rPr>
          <w:rFonts w:ascii="Times New Roman" w:eastAsia="Times New Roman" w:hAnsi="Times New Roman" w:cs="Times New Roman"/>
          <w:b/>
          <w:bCs/>
          <w:color w:val="1F4E79" w:themeColor="accent5" w:themeShade="80"/>
          <w:sz w:val="48"/>
        </w:rPr>
      </w:pPr>
      <w:r>
        <w:rPr>
          <w:noProof/>
        </w:rPr>
        <w:drawing>
          <wp:anchor distT="0" distB="0" distL="114300" distR="114300" simplePos="0" relativeHeight="251662336" behindDoc="0" locked="0" layoutInCell="1" allowOverlap="1" wp14:anchorId="578CEBBC">
            <wp:simplePos x="0" y="0"/>
            <wp:positionH relativeFrom="column">
              <wp:posOffset>41910</wp:posOffset>
            </wp:positionH>
            <wp:positionV relativeFrom="paragraph">
              <wp:posOffset>40640</wp:posOffset>
            </wp:positionV>
            <wp:extent cx="819150" cy="1021715"/>
            <wp:effectExtent l="0" t="0" r="0" b="698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sidR="00386B6B" w:rsidRPr="005D03AD">
        <w:rPr>
          <w:rFonts w:ascii="Times New Roman" w:eastAsia="Times New Roman" w:hAnsi="Times New Roman" w:cs="Times New Roman"/>
          <w:b/>
          <w:bCs/>
          <w:color w:val="1F4E79" w:themeColor="accent5" w:themeShade="80"/>
          <w:sz w:val="48"/>
        </w:rPr>
        <w:t xml:space="preserve">Информация о льготах </w:t>
      </w:r>
    </w:p>
    <w:p w:rsidR="00386B6B" w:rsidRPr="00961EF7" w:rsidRDefault="00386B6B" w:rsidP="00794B3D">
      <w:pPr>
        <w:spacing w:after="11" w:line="250" w:lineRule="auto"/>
        <w:ind w:left="10" w:right="221" w:hanging="10"/>
        <w:jc w:val="center"/>
        <w:rPr>
          <w:rFonts w:ascii="Times New Roman" w:eastAsia="Times New Roman" w:hAnsi="Times New Roman" w:cs="Times New Roman"/>
          <w:b/>
          <w:bCs/>
          <w:color w:val="1F4E79" w:themeColor="accent5" w:themeShade="80"/>
          <w:sz w:val="32"/>
        </w:rPr>
      </w:pPr>
      <w:r w:rsidRPr="00961EF7">
        <w:rPr>
          <w:rFonts w:ascii="Times New Roman" w:eastAsia="Times New Roman" w:hAnsi="Times New Roman" w:cs="Times New Roman"/>
          <w:b/>
          <w:bCs/>
          <w:color w:val="1F4E79" w:themeColor="accent5" w:themeShade="80"/>
          <w:sz w:val="32"/>
        </w:rPr>
        <w:t xml:space="preserve">для участников специальной военной операции и членов их </w:t>
      </w:r>
      <w:proofErr w:type="gramStart"/>
      <w:r w:rsidRPr="00961EF7">
        <w:rPr>
          <w:rFonts w:ascii="Times New Roman" w:eastAsia="Times New Roman" w:hAnsi="Times New Roman" w:cs="Times New Roman"/>
          <w:b/>
          <w:bCs/>
          <w:color w:val="1F4E79" w:themeColor="accent5" w:themeShade="80"/>
          <w:sz w:val="32"/>
        </w:rPr>
        <w:t xml:space="preserve">семей </w:t>
      </w:r>
      <w:r w:rsidR="00794B3D">
        <w:rPr>
          <w:rFonts w:ascii="Times New Roman" w:eastAsia="Times New Roman" w:hAnsi="Times New Roman" w:cs="Times New Roman"/>
          <w:b/>
          <w:bCs/>
          <w:color w:val="1F4E79" w:themeColor="accent5" w:themeShade="80"/>
          <w:sz w:val="32"/>
        </w:rPr>
        <w:t xml:space="preserve"> </w:t>
      </w:r>
      <w:r w:rsidRPr="00961EF7">
        <w:rPr>
          <w:rFonts w:ascii="Times New Roman" w:eastAsia="Times New Roman" w:hAnsi="Times New Roman" w:cs="Times New Roman"/>
          <w:b/>
          <w:bCs/>
          <w:color w:val="1F4E79" w:themeColor="accent5" w:themeShade="80"/>
          <w:sz w:val="32"/>
        </w:rPr>
        <w:t>при</w:t>
      </w:r>
      <w:proofErr w:type="gramEnd"/>
      <w:r w:rsidRPr="00961EF7">
        <w:rPr>
          <w:rFonts w:ascii="Times New Roman" w:eastAsia="Times New Roman" w:hAnsi="Times New Roman" w:cs="Times New Roman"/>
          <w:b/>
          <w:bCs/>
          <w:color w:val="1F4E79" w:themeColor="accent5" w:themeShade="80"/>
          <w:sz w:val="32"/>
        </w:rPr>
        <w:t xml:space="preserve"> посещении мероприятий учреждений культуры города Усолье-Сибирское</w:t>
      </w:r>
    </w:p>
    <w:p w:rsidR="00386B6B" w:rsidRPr="00386B6B" w:rsidRDefault="00386B6B" w:rsidP="00386B6B">
      <w:pPr>
        <w:spacing w:after="11" w:line="250" w:lineRule="auto"/>
        <w:ind w:left="10" w:hanging="10"/>
        <w:jc w:val="center"/>
        <w:rPr>
          <w:rFonts w:ascii="Times New Roman" w:eastAsia="Times New Roman" w:hAnsi="Times New Roman" w:cs="Times New Roman"/>
          <w:color w:val="000000"/>
          <w:sz w:val="28"/>
        </w:rPr>
      </w:pPr>
    </w:p>
    <w:p w:rsidR="00386B6B" w:rsidRDefault="00386B6B" w:rsidP="00386B6B">
      <w:pPr>
        <w:spacing w:after="0" w:line="240" w:lineRule="auto"/>
        <w:ind w:firstLine="667"/>
        <w:rPr>
          <w:rFonts w:ascii="Times New Roman" w:eastAsia="Times New Roman" w:hAnsi="Times New Roman" w:cs="Times New Roman"/>
          <w:b/>
          <w:bCs/>
          <w:color w:val="000000"/>
          <w:sz w:val="28"/>
          <w:szCs w:val="28"/>
        </w:rPr>
      </w:pPr>
    </w:p>
    <w:p w:rsidR="00386B6B" w:rsidRPr="00386B6B" w:rsidRDefault="00386B6B" w:rsidP="00386B6B">
      <w:pPr>
        <w:spacing w:after="0" w:line="240" w:lineRule="auto"/>
        <w:ind w:firstLine="667"/>
        <w:jc w:val="both"/>
        <w:rPr>
          <w:rFonts w:ascii="Times New Roman" w:eastAsia="Times New Roman" w:hAnsi="Times New Roman" w:cs="Times New Roman"/>
          <w:b/>
          <w:color w:val="000000"/>
          <w:sz w:val="28"/>
          <w:szCs w:val="28"/>
        </w:rPr>
      </w:pPr>
      <w:r w:rsidRPr="00386B6B">
        <w:rPr>
          <w:rFonts w:ascii="Times New Roman" w:eastAsia="Times New Roman" w:hAnsi="Times New Roman" w:cs="Times New Roman"/>
          <w:b/>
          <w:color w:val="000000"/>
          <w:sz w:val="28"/>
          <w:szCs w:val="28"/>
        </w:rPr>
        <w:t>Какие учреждения можно посетить бесплатно?</w:t>
      </w:r>
    </w:p>
    <w:p w:rsid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МБУК</w:t>
      </w:r>
      <w:r w:rsidRPr="00386B6B">
        <w:rPr>
          <w:rFonts w:ascii="Times New Roman" w:eastAsia="Times New Roman" w:hAnsi="Times New Roman" w:cs="Times New Roman"/>
          <w:color w:val="000000"/>
          <w:sz w:val="28"/>
          <w:szCs w:val="28"/>
        </w:rPr>
        <w:t xml:space="preserve"> «Дом культуры «Мир»</w:t>
      </w:r>
    </w:p>
    <w:p w:rsid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МБКДУ</w:t>
      </w:r>
      <w:r w:rsidRPr="00386B6B">
        <w:rPr>
          <w:rFonts w:ascii="Times New Roman" w:eastAsia="Times New Roman" w:hAnsi="Times New Roman" w:cs="Times New Roman"/>
          <w:color w:val="000000"/>
          <w:sz w:val="28"/>
          <w:szCs w:val="28"/>
        </w:rPr>
        <w:t xml:space="preserve"> «Дворец культуры»</w:t>
      </w:r>
    </w:p>
    <w:p w:rsid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МБУК</w:t>
      </w:r>
      <w:r w:rsidRPr="00386B6B">
        <w:rPr>
          <w:rFonts w:ascii="Times New Roman" w:eastAsia="Times New Roman" w:hAnsi="Times New Roman" w:cs="Times New Roman"/>
          <w:color w:val="000000"/>
          <w:sz w:val="28"/>
          <w:szCs w:val="28"/>
        </w:rPr>
        <w:t xml:space="preserve"> «</w:t>
      </w:r>
      <w:proofErr w:type="spellStart"/>
      <w:r w:rsidRPr="00386B6B">
        <w:rPr>
          <w:rFonts w:ascii="Times New Roman" w:eastAsia="Times New Roman" w:hAnsi="Times New Roman" w:cs="Times New Roman"/>
          <w:color w:val="000000"/>
          <w:sz w:val="28"/>
          <w:szCs w:val="28"/>
        </w:rPr>
        <w:t>Усольская</w:t>
      </w:r>
      <w:proofErr w:type="spellEnd"/>
      <w:r w:rsidRPr="00386B6B">
        <w:rPr>
          <w:rFonts w:ascii="Times New Roman" w:eastAsia="Times New Roman" w:hAnsi="Times New Roman" w:cs="Times New Roman"/>
          <w:color w:val="000000"/>
          <w:sz w:val="28"/>
          <w:szCs w:val="28"/>
        </w:rPr>
        <w:t xml:space="preserve"> городская централизованная библиотечная система»</w:t>
      </w:r>
    </w:p>
    <w:p w:rsid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МБУК</w:t>
      </w:r>
      <w:r w:rsidRPr="00386B6B">
        <w:rPr>
          <w:rFonts w:ascii="Times New Roman" w:eastAsia="Times New Roman" w:hAnsi="Times New Roman" w:cs="Times New Roman"/>
          <w:color w:val="000000"/>
          <w:sz w:val="28"/>
          <w:szCs w:val="28"/>
        </w:rPr>
        <w:t xml:space="preserve"> «</w:t>
      </w:r>
      <w:proofErr w:type="spellStart"/>
      <w:r w:rsidRPr="00386B6B">
        <w:rPr>
          <w:rFonts w:ascii="Times New Roman" w:eastAsia="Times New Roman" w:hAnsi="Times New Roman" w:cs="Times New Roman"/>
          <w:color w:val="000000"/>
          <w:sz w:val="28"/>
          <w:szCs w:val="28"/>
        </w:rPr>
        <w:t>Усольский</w:t>
      </w:r>
      <w:proofErr w:type="spellEnd"/>
      <w:r w:rsidRPr="00386B6B">
        <w:rPr>
          <w:rFonts w:ascii="Times New Roman" w:eastAsia="Times New Roman" w:hAnsi="Times New Roman" w:cs="Times New Roman"/>
          <w:color w:val="000000"/>
          <w:sz w:val="28"/>
          <w:szCs w:val="28"/>
        </w:rPr>
        <w:t xml:space="preserve"> историко-краеведческий музей» </w:t>
      </w:r>
    </w:p>
    <w:p w:rsidR="00386B6B" w:rsidRDefault="00386B6B" w:rsidP="00386B6B">
      <w:pPr>
        <w:spacing w:after="0" w:line="240" w:lineRule="auto"/>
        <w:ind w:firstLine="667"/>
        <w:jc w:val="both"/>
        <w:rPr>
          <w:rFonts w:ascii="Times New Roman" w:eastAsia="Times New Roman" w:hAnsi="Times New Roman" w:cs="Times New Roman"/>
          <w:color w:val="000000"/>
          <w:sz w:val="28"/>
          <w:szCs w:val="28"/>
        </w:rPr>
      </w:pPr>
    </w:p>
    <w:p w:rsidR="00386B6B" w:rsidRDefault="00386B6B" w:rsidP="00386B6B">
      <w:pPr>
        <w:spacing w:after="0" w:line="240" w:lineRule="auto"/>
        <w:ind w:firstLine="667"/>
        <w:jc w:val="both"/>
        <w:rPr>
          <w:rFonts w:ascii="Times New Roman" w:eastAsia="Times New Roman" w:hAnsi="Times New Roman" w:cs="Times New Roman"/>
          <w:color w:val="000000"/>
          <w:sz w:val="28"/>
          <w:szCs w:val="28"/>
        </w:rPr>
      </w:pPr>
    </w:p>
    <w:p w:rsidR="00386B6B" w:rsidRPr="00386B6B" w:rsidRDefault="00BA0B03" w:rsidP="00386B6B">
      <w:pPr>
        <w:spacing w:after="0" w:line="240" w:lineRule="auto"/>
        <w:ind w:firstLine="667"/>
        <w:jc w:val="both"/>
        <w:rPr>
          <w:rFonts w:ascii="Times New Roman" w:eastAsia="Times New Roman" w:hAnsi="Times New Roman" w:cs="Times New Roman"/>
          <w:b/>
          <w:color w:val="000000"/>
          <w:sz w:val="28"/>
          <w:szCs w:val="28"/>
        </w:rPr>
      </w:pPr>
      <w:r w:rsidRPr="00BA0B03">
        <w:rPr>
          <w:rFonts w:ascii="Times New Roman" w:eastAsia="Times New Roman" w:hAnsi="Times New Roman" w:cs="Times New Roman"/>
          <w:b/>
          <w:color w:val="000000"/>
          <w:sz w:val="28"/>
          <w:szCs w:val="28"/>
        </w:rPr>
        <w:t>Кто может посетить учреждения бесплатно?</w:t>
      </w:r>
    </w:p>
    <w:p w:rsidR="00386B6B" w:rsidRPr="00386B6B" w:rsidRDefault="00BA0B03" w:rsidP="00386B6B">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00386B6B" w:rsidRPr="00386B6B">
        <w:rPr>
          <w:rFonts w:ascii="Times New Roman" w:eastAsia="Times New Roman" w:hAnsi="Times New Roman" w:cs="Times New Roman"/>
          <w:color w:val="000000"/>
          <w:sz w:val="28"/>
          <w:szCs w:val="28"/>
        </w:rPr>
        <w:t>участники специальной военной операции (СВО):</w:t>
      </w: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военнослужащие, в том числе призванные в Вооруженные Силы Российской Федерации по мобилизации в рамках проведения СВО;</w:t>
      </w: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 в рамках проведения СВО;</w:t>
      </w: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СВО;</w:t>
      </w: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ветераны боевых действий из числа участников СВО – лица, имеющие удостоверение ветерана боевых действий в связи с участием (содействием выполнению задач) в СВО и уволенные с военной службы (службы, работы).</w:t>
      </w:r>
    </w:p>
    <w:p w:rsidR="00386B6B" w:rsidRPr="00386B6B" w:rsidRDefault="00BA0B03" w:rsidP="00386B6B">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386B6B" w:rsidRPr="00386B6B">
        <w:rPr>
          <w:rFonts w:ascii="Times New Roman" w:eastAsia="Times New Roman" w:hAnsi="Times New Roman" w:cs="Times New Roman"/>
          <w:color w:val="000000"/>
          <w:sz w:val="28"/>
          <w:szCs w:val="28"/>
        </w:rPr>
        <w:t xml:space="preserve"> члены семьи участника СВО:</w:t>
      </w:r>
    </w:p>
    <w:p w:rsidR="00386B6B" w:rsidRPr="00386B6B" w:rsidRDefault="00BA0B03" w:rsidP="00BA0B03">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386B6B" w:rsidRPr="00386B6B">
        <w:rPr>
          <w:rFonts w:ascii="Times New Roman" w:eastAsia="Times New Roman" w:hAnsi="Times New Roman" w:cs="Times New Roman"/>
          <w:color w:val="000000"/>
          <w:sz w:val="28"/>
          <w:szCs w:val="28"/>
        </w:rPr>
        <w:t>супруг (супруга);</w:t>
      </w:r>
    </w:p>
    <w:p w:rsidR="00386B6B" w:rsidRPr="00386B6B" w:rsidRDefault="00386B6B" w:rsidP="00386B6B">
      <w:pPr>
        <w:spacing w:after="0" w:line="240" w:lineRule="auto"/>
        <w:ind w:firstLine="426"/>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дети, не достигшие возраста 18 лет;</w:t>
      </w:r>
    </w:p>
    <w:p w:rsidR="00386B6B" w:rsidRPr="00386B6B" w:rsidRDefault="00386B6B" w:rsidP="00386B6B">
      <w:pPr>
        <w:spacing w:after="0" w:line="240" w:lineRule="auto"/>
        <w:ind w:firstLine="426"/>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дети старше 18 лет, ставшие инвалидами до достижения ими возраста 18 лет;</w:t>
      </w:r>
    </w:p>
    <w:p w:rsidR="00386B6B" w:rsidRPr="00386B6B" w:rsidRDefault="00386B6B" w:rsidP="00386B6B">
      <w:pPr>
        <w:spacing w:after="0" w:line="240" w:lineRule="auto"/>
        <w:ind w:firstLine="426"/>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дети в возрасте до 23 лет, обучающиеся в образовательных организациях по очной форме обучения;</w:t>
      </w:r>
    </w:p>
    <w:p w:rsidR="00386B6B" w:rsidRPr="00386B6B" w:rsidRDefault="00386B6B" w:rsidP="00386B6B">
      <w:pPr>
        <w:spacing w:after="0" w:line="240" w:lineRule="auto"/>
        <w:ind w:firstLine="426"/>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родители, проживающие совместно с участниками СВО или ветеранами боевых действий из числа участников СВО либо проживавшие совместно с указанными лицами на дату их гибели (смерти);</w:t>
      </w:r>
    </w:p>
    <w:p w:rsidR="00386B6B" w:rsidRPr="00386B6B" w:rsidRDefault="00386B6B" w:rsidP="00386B6B">
      <w:pPr>
        <w:spacing w:after="0" w:line="240" w:lineRule="auto"/>
        <w:ind w:firstLine="426"/>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лица, находящиеся на иждивении участника СВО или ветерана боевых действий из числа участников СВО либо находившиеся на иждивении указанных лиц на дату их гибели (смерти);</w:t>
      </w:r>
    </w:p>
    <w:p w:rsidR="00386B6B" w:rsidRPr="00386B6B" w:rsidRDefault="00386B6B" w:rsidP="00386B6B">
      <w:pPr>
        <w:spacing w:after="0" w:line="240" w:lineRule="auto"/>
        <w:ind w:firstLine="426"/>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xml:space="preserve">- члены семей </w:t>
      </w:r>
      <w:r w:rsidR="00CA72C5">
        <w:rPr>
          <w:rFonts w:ascii="Times New Roman" w:eastAsia="Times New Roman" w:hAnsi="Times New Roman" w:cs="Times New Roman"/>
          <w:color w:val="000000"/>
          <w:sz w:val="28"/>
          <w:szCs w:val="28"/>
        </w:rPr>
        <w:t>участников СВО</w:t>
      </w:r>
      <w:r w:rsidRPr="00386B6B">
        <w:rPr>
          <w:rFonts w:ascii="Times New Roman" w:eastAsia="Times New Roman" w:hAnsi="Times New Roman" w:cs="Times New Roman"/>
          <w:color w:val="000000"/>
          <w:sz w:val="28"/>
          <w:szCs w:val="28"/>
        </w:rPr>
        <w:t>.</w:t>
      </w:r>
    </w:p>
    <w:p w:rsidR="00BA0B03" w:rsidRDefault="00BA0B03" w:rsidP="00386B6B">
      <w:pPr>
        <w:spacing w:after="0" w:line="240" w:lineRule="auto"/>
        <w:ind w:firstLine="709"/>
        <w:jc w:val="both"/>
        <w:rPr>
          <w:rFonts w:ascii="Times New Roman" w:eastAsia="Times New Roman" w:hAnsi="Times New Roman" w:cs="Times New Roman"/>
          <w:color w:val="000000"/>
          <w:sz w:val="28"/>
          <w:szCs w:val="28"/>
        </w:rPr>
      </w:pPr>
    </w:p>
    <w:p w:rsidR="00BA0B03" w:rsidRPr="00BA0B03" w:rsidRDefault="00BA0B03" w:rsidP="00386B6B">
      <w:pPr>
        <w:spacing w:after="0" w:line="240" w:lineRule="auto"/>
        <w:ind w:firstLine="709"/>
        <w:jc w:val="both"/>
        <w:rPr>
          <w:rFonts w:ascii="Times New Roman" w:eastAsia="Times New Roman" w:hAnsi="Times New Roman" w:cs="Times New Roman"/>
          <w:b/>
          <w:color w:val="000000"/>
          <w:sz w:val="28"/>
          <w:szCs w:val="28"/>
        </w:rPr>
      </w:pPr>
      <w:r w:rsidRPr="00BA0B03">
        <w:rPr>
          <w:rFonts w:ascii="Times New Roman" w:eastAsia="Times New Roman" w:hAnsi="Times New Roman" w:cs="Times New Roman"/>
          <w:b/>
          <w:color w:val="000000"/>
          <w:sz w:val="28"/>
          <w:szCs w:val="28"/>
        </w:rPr>
        <w:t xml:space="preserve">Как часто можно посещать учреждения культуры бесплатно? </w:t>
      </w:r>
    </w:p>
    <w:p w:rsidR="00BA0B03" w:rsidRDefault="00BA0B03" w:rsidP="00386B6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Pr="00386B6B">
        <w:rPr>
          <w:rFonts w:ascii="Times New Roman" w:eastAsia="Times New Roman" w:hAnsi="Times New Roman" w:cs="Times New Roman"/>
          <w:color w:val="000000"/>
          <w:sz w:val="28"/>
          <w:szCs w:val="28"/>
        </w:rPr>
        <w:t xml:space="preserve">аждое учреждение возможно </w:t>
      </w:r>
      <w:r>
        <w:rPr>
          <w:rFonts w:ascii="Times New Roman" w:eastAsia="Times New Roman" w:hAnsi="Times New Roman" w:cs="Times New Roman"/>
          <w:color w:val="000000"/>
          <w:sz w:val="28"/>
          <w:szCs w:val="28"/>
        </w:rPr>
        <w:t xml:space="preserve">посетить бесплатно </w:t>
      </w:r>
      <w:r w:rsidRPr="00386B6B">
        <w:rPr>
          <w:rFonts w:ascii="Times New Roman" w:eastAsia="Times New Roman" w:hAnsi="Times New Roman" w:cs="Times New Roman"/>
          <w:color w:val="000000"/>
          <w:sz w:val="28"/>
          <w:szCs w:val="28"/>
        </w:rPr>
        <w:t>не чаще одного раза в месяц.</w:t>
      </w:r>
    </w:p>
    <w:p w:rsidR="00BA0B03" w:rsidRDefault="00BA0B03" w:rsidP="00386B6B">
      <w:pPr>
        <w:spacing w:after="0" w:line="240" w:lineRule="auto"/>
        <w:ind w:firstLine="709"/>
        <w:jc w:val="both"/>
        <w:rPr>
          <w:rFonts w:ascii="Times New Roman" w:eastAsia="Times New Roman" w:hAnsi="Times New Roman" w:cs="Times New Roman"/>
          <w:color w:val="000000"/>
          <w:sz w:val="28"/>
          <w:szCs w:val="28"/>
        </w:rPr>
      </w:pPr>
    </w:p>
    <w:p w:rsidR="00BA0B03" w:rsidRPr="00BA0B03" w:rsidRDefault="00BA0B03" w:rsidP="00386B6B">
      <w:pPr>
        <w:spacing w:after="0" w:line="240" w:lineRule="auto"/>
        <w:ind w:firstLine="709"/>
        <w:jc w:val="both"/>
        <w:rPr>
          <w:rFonts w:ascii="Times New Roman" w:eastAsia="Times New Roman" w:hAnsi="Times New Roman" w:cs="Times New Roman"/>
          <w:b/>
          <w:color w:val="000000"/>
          <w:sz w:val="28"/>
          <w:szCs w:val="28"/>
        </w:rPr>
      </w:pPr>
      <w:r w:rsidRPr="00BA0B03">
        <w:rPr>
          <w:rFonts w:ascii="Times New Roman" w:eastAsia="Times New Roman" w:hAnsi="Times New Roman" w:cs="Times New Roman"/>
          <w:b/>
          <w:color w:val="000000"/>
          <w:sz w:val="28"/>
          <w:szCs w:val="28"/>
        </w:rPr>
        <w:lastRenderedPageBreak/>
        <w:t xml:space="preserve">Все ли мероприятия в перечисленных учреждениях можно посещать бесплатно? </w:t>
      </w:r>
    </w:p>
    <w:p w:rsidR="00BA0B03" w:rsidRDefault="00386B6B" w:rsidP="00386B6B">
      <w:pPr>
        <w:spacing w:after="0" w:line="240" w:lineRule="auto"/>
        <w:ind w:firstLine="709"/>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Право бесплатного посещения распространяется на проводимые учреждениями культуры в рамках уставной деятельности мероприятия в соответствии с перечнем, утверждённым Положением об оказании платных услуг учреждением культуры.</w:t>
      </w:r>
      <w:r w:rsidRPr="00386B6B">
        <w:rPr>
          <w:rFonts w:ascii="Times New Roman" w:eastAsia="Times New Roman" w:hAnsi="Times New Roman" w:cs="Times New Roman"/>
          <w:color w:val="000000"/>
          <w:sz w:val="26"/>
        </w:rPr>
        <w:t xml:space="preserve"> </w:t>
      </w:r>
    </w:p>
    <w:p w:rsidR="00386B6B" w:rsidRPr="00386B6B" w:rsidRDefault="00386B6B" w:rsidP="00386B6B">
      <w:pPr>
        <w:spacing w:after="0" w:line="240" w:lineRule="auto"/>
        <w:ind w:firstLine="709"/>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Бесплатный доступ возможен только на мероприятия, проводим</w:t>
      </w:r>
      <w:r w:rsidR="00BC4C98">
        <w:rPr>
          <w:rFonts w:ascii="Times New Roman" w:eastAsia="Times New Roman" w:hAnsi="Times New Roman" w:cs="Times New Roman"/>
          <w:color w:val="000000"/>
          <w:sz w:val="28"/>
          <w:szCs w:val="28"/>
        </w:rPr>
        <w:t xml:space="preserve">ые </w:t>
      </w:r>
      <w:r w:rsidRPr="00386B6B">
        <w:rPr>
          <w:rFonts w:ascii="Times New Roman" w:eastAsia="Times New Roman" w:hAnsi="Times New Roman" w:cs="Times New Roman"/>
          <w:color w:val="000000"/>
          <w:sz w:val="28"/>
          <w:szCs w:val="28"/>
        </w:rPr>
        <w:t>учреждением культуры города Усолье-Сибирское за счёт собственных средств или</w:t>
      </w:r>
      <w:r w:rsidR="00BC4C98">
        <w:rPr>
          <w:rFonts w:ascii="Times New Roman" w:eastAsia="Times New Roman" w:hAnsi="Times New Roman" w:cs="Times New Roman"/>
          <w:color w:val="000000"/>
          <w:sz w:val="28"/>
          <w:szCs w:val="28"/>
        </w:rPr>
        <w:t xml:space="preserve"> </w:t>
      </w:r>
      <w:r w:rsidRPr="00386B6B">
        <w:rPr>
          <w:rFonts w:ascii="Times New Roman" w:eastAsia="Times New Roman" w:hAnsi="Times New Roman" w:cs="Times New Roman"/>
          <w:color w:val="000000"/>
          <w:sz w:val="28"/>
          <w:szCs w:val="28"/>
        </w:rPr>
        <w:t>средств бюджета города Усолье-Сибирское.</w:t>
      </w:r>
    </w:p>
    <w:p w:rsidR="00BC4C98" w:rsidRPr="005D03AD" w:rsidRDefault="00BC4C98" w:rsidP="00BC4C98">
      <w:pPr>
        <w:spacing w:after="0" w:line="240" w:lineRule="auto"/>
        <w:jc w:val="both"/>
        <w:rPr>
          <w:rFonts w:ascii="Times New Roman" w:eastAsia="Times New Roman" w:hAnsi="Times New Roman" w:cs="Times New Roman"/>
          <w:i/>
          <w:color w:val="FF0000"/>
          <w:sz w:val="28"/>
          <w:szCs w:val="28"/>
        </w:rPr>
      </w:pPr>
      <w:r w:rsidRPr="005D03AD">
        <w:rPr>
          <w:rFonts w:ascii="Times New Roman" w:eastAsia="Times New Roman" w:hAnsi="Times New Roman" w:cs="Times New Roman"/>
          <w:i/>
          <w:color w:val="FF0000"/>
          <w:sz w:val="28"/>
          <w:szCs w:val="28"/>
        </w:rPr>
        <w:t>Внимание!!!!</w:t>
      </w:r>
    </w:p>
    <w:p w:rsidR="00386B6B" w:rsidRPr="005D03AD" w:rsidRDefault="00386B6B" w:rsidP="00BC4C98">
      <w:pPr>
        <w:spacing w:after="0" w:line="240" w:lineRule="auto"/>
        <w:jc w:val="both"/>
        <w:rPr>
          <w:rFonts w:ascii="Times New Roman" w:eastAsia="Times New Roman" w:hAnsi="Times New Roman" w:cs="Times New Roman"/>
          <w:i/>
          <w:color w:val="FF0000"/>
          <w:sz w:val="28"/>
          <w:szCs w:val="28"/>
        </w:rPr>
      </w:pPr>
      <w:r w:rsidRPr="005D03AD">
        <w:rPr>
          <w:rFonts w:ascii="Times New Roman" w:eastAsia="Times New Roman" w:hAnsi="Times New Roman" w:cs="Times New Roman"/>
          <w:i/>
          <w:color w:val="FF0000"/>
          <w:sz w:val="28"/>
          <w:szCs w:val="28"/>
        </w:rPr>
        <w:t>Бесплатный доступ не распространяется на мероприятия, организованные в учреждениях культуры сторонними организациями в виде гастрольной деятельности.</w:t>
      </w:r>
      <w:bookmarkStart w:id="0" w:name="_GoBack"/>
      <w:bookmarkEnd w:id="0"/>
    </w:p>
    <w:p w:rsidR="00386B6B" w:rsidRPr="00386B6B" w:rsidRDefault="00386B6B" w:rsidP="00BC4C98">
      <w:pPr>
        <w:spacing w:after="0" w:line="240" w:lineRule="auto"/>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noProof/>
          <w:color w:val="000000"/>
          <w:sz w:val="28"/>
          <w:szCs w:val="28"/>
          <w:lang w:val="en-US"/>
        </w:rPr>
        <w:drawing>
          <wp:anchor distT="0" distB="0" distL="114300" distR="114300" simplePos="0" relativeHeight="251660288" behindDoc="0" locked="0" layoutInCell="1" allowOverlap="0">
            <wp:simplePos x="0" y="0"/>
            <wp:positionH relativeFrom="page">
              <wp:posOffset>960120</wp:posOffset>
            </wp:positionH>
            <wp:positionV relativeFrom="page">
              <wp:posOffset>5457190</wp:posOffset>
            </wp:positionV>
            <wp:extent cx="6350" cy="63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1EF7" w:rsidRDefault="00D92B4E" w:rsidP="00386B6B">
      <w:pPr>
        <w:spacing w:after="0" w:line="240" w:lineRule="auto"/>
        <w:ind w:firstLine="6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Какие документы нужно предъявить </w:t>
      </w:r>
    </w:p>
    <w:p w:rsidR="00D92B4E" w:rsidRDefault="00D92B4E" w:rsidP="00386B6B">
      <w:pPr>
        <w:spacing w:after="0" w:line="240" w:lineRule="auto"/>
        <w:ind w:firstLine="667"/>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для бесплатного посещения мероприятия? </w:t>
      </w:r>
    </w:p>
    <w:p w:rsidR="00386B6B" w:rsidRPr="00386B6B" w:rsidRDefault="00386B6B" w:rsidP="00386B6B">
      <w:pPr>
        <w:spacing w:after="0" w:line="240" w:lineRule="auto"/>
        <w:ind w:firstLine="667"/>
        <w:jc w:val="center"/>
        <w:rPr>
          <w:rFonts w:ascii="Times New Roman" w:eastAsia="Times New Roman" w:hAnsi="Times New Roman" w:cs="Times New Roman"/>
          <w:b/>
          <w:bCs/>
          <w:color w:val="000000"/>
          <w:sz w:val="28"/>
          <w:szCs w:val="28"/>
        </w:rPr>
      </w:pP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документ, удостоверяющий личность гражданина Российской Федерации;</w:t>
      </w: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справка об участии в СВО</w:t>
      </w:r>
      <w:r w:rsidR="005D03AD">
        <w:rPr>
          <w:rStyle w:val="a9"/>
          <w:rFonts w:ascii="Times New Roman" w:eastAsia="Times New Roman" w:hAnsi="Times New Roman" w:cs="Times New Roman"/>
          <w:color w:val="000000"/>
          <w:sz w:val="28"/>
          <w:szCs w:val="28"/>
        </w:rPr>
        <w:footnoteReference w:id="1"/>
      </w:r>
      <w:r w:rsidRPr="00386B6B">
        <w:rPr>
          <w:rFonts w:ascii="Times New Roman" w:eastAsia="Times New Roman" w:hAnsi="Times New Roman" w:cs="Times New Roman"/>
          <w:color w:val="000000"/>
          <w:sz w:val="28"/>
          <w:szCs w:val="28"/>
        </w:rPr>
        <w:t xml:space="preserve">; </w:t>
      </w: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xml:space="preserve">- документ, подтверждающий родство с участником СВО (свидетельство о браке, свидетельство о рождении, документ, подтверждающий усыновление, опеку (свидетельство об усыновлении, акт органа опеки об опекунстве; на детей супруги (супруга) от предыдущего брака, на которых не оформлено опекунство либо усыновление, проживающих совместно с участником СВО, льгота не распространяется); </w:t>
      </w: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 xml:space="preserve"> - удостоверение члена семьи погибшего участника СВО (ветерана боевых действий). </w:t>
      </w:r>
    </w:p>
    <w:p w:rsidR="00D92B4E" w:rsidRDefault="00D92B4E" w:rsidP="00386B6B">
      <w:pPr>
        <w:spacing w:after="0" w:line="240" w:lineRule="auto"/>
        <w:ind w:firstLine="667"/>
        <w:jc w:val="both"/>
        <w:rPr>
          <w:rFonts w:ascii="Times New Roman" w:eastAsia="Times New Roman" w:hAnsi="Times New Roman" w:cs="Times New Roman"/>
          <w:color w:val="000000"/>
          <w:sz w:val="28"/>
          <w:szCs w:val="28"/>
        </w:rPr>
      </w:pPr>
    </w:p>
    <w:p w:rsidR="00D92B4E" w:rsidRDefault="00D92B4E" w:rsidP="00386B6B">
      <w:pPr>
        <w:spacing w:after="0" w:line="240" w:lineRule="auto"/>
        <w:ind w:firstLine="667"/>
        <w:jc w:val="both"/>
        <w:rPr>
          <w:rFonts w:ascii="Times New Roman" w:eastAsia="Times New Roman" w:hAnsi="Times New Roman" w:cs="Times New Roman"/>
          <w:color w:val="000000"/>
          <w:sz w:val="28"/>
          <w:szCs w:val="28"/>
        </w:rPr>
      </w:pPr>
    </w:p>
    <w:p w:rsidR="00386B6B" w:rsidRPr="00E578E6" w:rsidRDefault="00D92B4E" w:rsidP="00386B6B">
      <w:pPr>
        <w:spacing w:after="0" w:line="240" w:lineRule="auto"/>
        <w:ind w:firstLine="667"/>
        <w:jc w:val="both"/>
        <w:rPr>
          <w:rFonts w:ascii="Times New Roman" w:eastAsia="Times New Roman" w:hAnsi="Times New Roman" w:cs="Times New Roman"/>
          <w:b/>
          <w:color w:val="000000"/>
          <w:sz w:val="28"/>
          <w:szCs w:val="28"/>
        </w:rPr>
      </w:pPr>
      <w:r w:rsidRPr="00E578E6">
        <w:rPr>
          <w:rFonts w:ascii="Times New Roman" w:eastAsia="Times New Roman" w:hAnsi="Times New Roman" w:cs="Times New Roman"/>
          <w:b/>
          <w:color w:val="000000"/>
          <w:sz w:val="28"/>
          <w:szCs w:val="28"/>
        </w:rPr>
        <w:t xml:space="preserve">Как попасть на мероприятие? </w:t>
      </w: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Бесплатное посещение мероприятий осуществляется по предварительному</w:t>
      </w:r>
      <w:r w:rsidR="00D92B4E">
        <w:rPr>
          <w:rFonts w:ascii="Times New Roman" w:eastAsia="Times New Roman" w:hAnsi="Times New Roman" w:cs="Times New Roman"/>
          <w:color w:val="000000"/>
          <w:sz w:val="28"/>
          <w:szCs w:val="28"/>
        </w:rPr>
        <w:t xml:space="preserve"> (</w:t>
      </w:r>
      <w:r w:rsidRPr="00386B6B">
        <w:rPr>
          <w:rFonts w:ascii="Times New Roman" w:eastAsia="Times New Roman" w:hAnsi="Times New Roman" w:cs="Times New Roman"/>
          <w:color w:val="000000"/>
          <w:sz w:val="28"/>
          <w:szCs w:val="28"/>
        </w:rPr>
        <w:t>не менее чем за 3 календарных дня до начала мероприятия</w:t>
      </w:r>
      <w:r w:rsidR="00D92B4E">
        <w:rPr>
          <w:rFonts w:ascii="Times New Roman" w:eastAsia="Times New Roman" w:hAnsi="Times New Roman" w:cs="Times New Roman"/>
          <w:color w:val="000000"/>
          <w:sz w:val="28"/>
          <w:szCs w:val="28"/>
        </w:rPr>
        <w:t>)</w:t>
      </w:r>
      <w:r w:rsidRPr="00386B6B">
        <w:rPr>
          <w:rFonts w:ascii="Times New Roman" w:eastAsia="Times New Roman" w:hAnsi="Times New Roman" w:cs="Times New Roman"/>
          <w:color w:val="000000"/>
          <w:sz w:val="28"/>
          <w:szCs w:val="28"/>
        </w:rPr>
        <w:t xml:space="preserve"> уведомлению заявителем </w:t>
      </w:r>
      <w:r w:rsidR="00D92B4E">
        <w:rPr>
          <w:rFonts w:ascii="Times New Roman" w:eastAsia="Times New Roman" w:hAnsi="Times New Roman" w:cs="Times New Roman"/>
          <w:color w:val="000000"/>
          <w:sz w:val="28"/>
          <w:szCs w:val="28"/>
        </w:rPr>
        <w:t xml:space="preserve">в адрес </w:t>
      </w:r>
      <w:r w:rsidRPr="00386B6B">
        <w:rPr>
          <w:rFonts w:ascii="Times New Roman" w:eastAsia="Times New Roman" w:hAnsi="Times New Roman" w:cs="Times New Roman"/>
          <w:color w:val="000000"/>
          <w:sz w:val="28"/>
          <w:szCs w:val="28"/>
        </w:rPr>
        <w:t>учреждения культуры.</w:t>
      </w:r>
    </w:p>
    <w:p w:rsidR="00D92B4E" w:rsidRPr="00386B6B" w:rsidRDefault="00D92B4E" w:rsidP="00D92B4E">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желании посетить мероприятие нужно уведомить учреждение культуры</w:t>
      </w:r>
      <w:r w:rsidR="00386B6B" w:rsidRPr="00386B6B">
        <w:rPr>
          <w:rFonts w:ascii="Times New Roman" w:eastAsia="Times New Roman" w:hAnsi="Times New Roman" w:cs="Times New Roman"/>
          <w:color w:val="000000"/>
          <w:sz w:val="28"/>
          <w:szCs w:val="28"/>
        </w:rPr>
        <w:t xml:space="preserve"> о дате, времени, наименовании мероприятия, количестве желающих посетить мероприятие</w:t>
      </w:r>
      <w:r>
        <w:rPr>
          <w:rFonts w:ascii="Times New Roman" w:eastAsia="Times New Roman" w:hAnsi="Times New Roman" w:cs="Times New Roman"/>
          <w:color w:val="000000"/>
          <w:sz w:val="28"/>
          <w:szCs w:val="28"/>
        </w:rPr>
        <w:t xml:space="preserve"> (</w:t>
      </w:r>
      <w:r w:rsidRPr="00386B6B">
        <w:rPr>
          <w:rFonts w:ascii="Times New Roman" w:eastAsia="Times New Roman" w:hAnsi="Times New Roman" w:cs="Times New Roman"/>
          <w:color w:val="000000"/>
          <w:sz w:val="28"/>
          <w:szCs w:val="28"/>
        </w:rPr>
        <w:t>по электронной почте в адрес учреждения культуры, либо путём устного сообщения по телефону учреждений культуры</w:t>
      </w:r>
      <w:r>
        <w:rPr>
          <w:rFonts w:ascii="Times New Roman" w:eastAsia="Times New Roman" w:hAnsi="Times New Roman" w:cs="Times New Roman"/>
          <w:color w:val="000000"/>
          <w:sz w:val="28"/>
          <w:szCs w:val="28"/>
        </w:rPr>
        <w:t>):</w:t>
      </w:r>
    </w:p>
    <w:p w:rsidR="00D92B4E" w:rsidRPr="00D92B4E" w:rsidRDefault="00D92B4E" w:rsidP="00D92B4E">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МБУК </w:t>
      </w:r>
      <w:r w:rsidRPr="00D92B4E">
        <w:rPr>
          <w:rFonts w:ascii="Times New Roman" w:eastAsia="Times New Roman" w:hAnsi="Times New Roman" w:cs="Times New Roman"/>
          <w:color w:val="000000"/>
          <w:sz w:val="28"/>
          <w:szCs w:val="28"/>
        </w:rPr>
        <w:t>«</w:t>
      </w:r>
      <w:proofErr w:type="spellStart"/>
      <w:r w:rsidRPr="00D92B4E">
        <w:rPr>
          <w:rFonts w:ascii="Times New Roman" w:eastAsia="Times New Roman" w:hAnsi="Times New Roman" w:cs="Times New Roman"/>
          <w:color w:val="000000"/>
          <w:sz w:val="28"/>
          <w:szCs w:val="28"/>
        </w:rPr>
        <w:t>Усольская</w:t>
      </w:r>
      <w:proofErr w:type="spellEnd"/>
      <w:r w:rsidRPr="00D92B4E">
        <w:rPr>
          <w:rFonts w:ascii="Times New Roman" w:eastAsia="Times New Roman" w:hAnsi="Times New Roman" w:cs="Times New Roman"/>
          <w:color w:val="000000"/>
          <w:sz w:val="28"/>
          <w:szCs w:val="28"/>
        </w:rPr>
        <w:t xml:space="preserve"> городская централизованная библиотечная система»</w:t>
      </w:r>
      <w:r>
        <w:rPr>
          <w:rFonts w:ascii="Times New Roman" w:eastAsia="Times New Roman" w:hAnsi="Times New Roman" w:cs="Times New Roman"/>
          <w:color w:val="000000"/>
          <w:sz w:val="28"/>
          <w:szCs w:val="28"/>
        </w:rPr>
        <w:t xml:space="preserve"> (</w:t>
      </w:r>
      <w:r w:rsidRPr="00D92B4E">
        <w:rPr>
          <w:rFonts w:ascii="Times New Roman" w:eastAsia="Times New Roman" w:hAnsi="Times New Roman" w:cs="Times New Roman"/>
          <w:color w:val="000000"/>
          <w:sz w:val="28"/>
          <w:szCs w:val="28"/>
        </w:rPr>
        <w:t>ул. Интернациональная, 32а</w:t>
      </w:r>
      <w:r>
        <w:rPr>
          <w:rFonts w:ascii="Times New Roman" w:eastAsia="Times New Roman" w:hAnsi="Times New Roman" w:cs="Times New Roman"/>
          <w:color w:val="000000"/>
          <w:sz w:val="28"/>
          <w:szCs w:val="28"/>
        </w:rPr>
        <w:t xml:space="preserve">), тел. 6-37-98, </w:t>
      </w:r>
      <w:r w:rsidRPr="00D92B4E">
        <w:rPr>
          <w:rFonts w:ascii="Times New Roman" w:eastAsia="Times New Roman" w:hAnsi="Times New Roman" w:cs="Times New Roman"/>
          <w:color w:val="000000"/>
          <w:sz w:val="28"/>
          <w:szCs w:val="28"/>
        </w:rPr>
        <w:t>эл. адрес mmrc-usolie@mail.ru</w:t>
      </w:r>
    </w:p>
    <w:p w:rsidR="00D92B4E" w:rsidRPr="00D92B4E" w:rsidRDefault="00D92B4E" w:rsidP="00D92B4E">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МБУК </w:t>
      </w:r>
      <w:r w:rsidRPr="00D92B4E">
        <w:rPr>
          <w:rFonts w:ascii="Times New Roman" w:eastAsia="Times New Roman" w:hAnsi="Times New Roman" w:cs="Times New Roman"/>
          <w:color w:val="000000"/>
          <w:sz w:val="28"/>
          <w:szCs w:val="28"/>
        </w:rPr>
        <w:t>«</w:t>
      </w:r>
      <w:proofErr w:type="spellStart"/>
      <w:r w:rsidRPr="00D92B4E">
        <w:rPr>
          <w:rFonts w:ascii="Times New Roman" w:eastAsia="Times New Roman" w:hAnsi="Times New Roman" w:cs="Times New Roman"/>
          <w:color w:val="000000"/>
          <w:sz w:val="28"/>
          <w:szCs w:val="28"/>
        </w:rPr>
        <w:t>Усольский</w:t>
      </w:r>
      <w:proofErr w:type="spellEnd"/>
      <w:r w:rsidRPr="00D92B4E">
        <w:rPr>
          <w:rFonts w:ascii="Times New Roman" w:eastAsia="Times New Roman" w:hAnsi="Times New Roman" w:cs="Times New Roman"/>
          <w:color w:val="000000"/>
          <w:sz w:val="28"/>
          <w:szCs w:val="28"/>
        </w:rPr>
        <w:t xml:space="preserve"> историко-краеведческий музей»</w:t>
      </w:r>
      <w:r>
        <w:rPr>
          <w:rFonts w:ascii="Times New Roman" w:eastAsia="Times New Roman" w:hAnsi="Times New Roman" w:cs="Times New Roman"/>
          <w:color w:val="000000"/>
          <w:sz w:val="28"/>
          <w:szCs w:val="28"/>
        </w:rPr>
        <w:t xml:space="preserve"> (</w:t>
      </w:r>
      <w:r w:rsidRPr="00D92B4E">
        <w:rPr>
          <w:rFonts w:ascii="Times New Roman" w:eastAsia="Times New Roman" w:hAnsi="Times New Roman" w:cs="Times New Roman"/>
          <w:color w:val="000000"/>
          <w:sz w:val="28"/>
          <w:szCs w:val="28"/>
        </w:rPr>
        <w:t>пр-т Комсомольский, 79</w:t>
      </w:r>
      <w:r>
        <w:rPr>
          <w:rFonts w:ascii="Times New Roman" w:eastAsia="Times New Roman" w:hAnsi="Times New Roman" w:cs="Times New Roman"/>
          <w:color w:val="000000"/>
          <w:sz w:val="28"/>
          <w:szCs w:val="28"/>
        </w:rPr>
        <w:t xml:space="preserve">), </w:t>
      </w:r>
      <w:r w:rsidRPr="00D92B4E">
        <w:rPr>
          <w:rFonts w:ascii="Times New Roman" w:eastAsia="Times New Roman" w:hAnsi="Times New Roman" w:cs="Times New Roman"/>
          <w:color w:val="000000"/>
          <w:sz w:val="28"/>
          <w:szCs w:val="28"/>
        </w:rPr>
        <w:t>тел. 7-05-86</w:t>
      </w:r>
      <w:r>
        <w:rPr>
          <w:rFonts w:ascii="Times New Roman" w:eastAsia="Times New Roman" w:hAnsi="Times New Roman" w:cs="Times New Roman"/>
          <w:color w:val="000000"/>
          <w:sz w:val="28"/>
          <w:szCs w:val="28"/>
        </w:rPr>
        <w:t xml:space="preserve">, эл. адрес </w:t>
      </w:r>
      <w:r w:rsidRPr="00D92B4E">
        <w:rPr>
          <w:rFonts w:ascii="Times New Roman" w:eastAsia="Times New Roman" w:hAnsi="Times New Roman" w:cs="Times New Roman"/>
          <w:color w:val="000000"/>
          <w:sz w:val="28"/>
          <w:szCs w:val="28"/>
        </w:rPr>
        <w:t>usolymuseum@mail.ru</w:t>
      </w:r>
    </w:p>
    <w:p w:rsidR="00D92B4E" w:rsidRPr="00D92B4E" w:rsidRDefault="00D92B4E" w:rsidP="00D92B4E">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МБКДУ</w:t>
      </w:r>
      <w:r w:rsidRPr="00D92B4E">
        <w:rPr>
          <w:rFonts w:ascii="Times New Roman" w:eastAsia="Times New Roman" w:hAnsi="Times New Roman" w:cs="Times New Roman"/>
          <w:color w:val="000000"/>
          <w:sz w:val="28"/>
          <w:szCs w:val="28"/>
        </w:rPr>
        <w:t xml:space="preserve"> «Дворец культуры»</w:t>
      </w:r>
      <w:r>
        <w:rPr>
          <w:rFonts w:ascii="Times New Roman" w:eastAsia="Times New Roman" w:hAnsi="Times New Roman" w:cs="Times New Roman"/>
          <w:color w:val="000000"/>
          <w:sz w:val="28"/>
          <w:szCs w:val="28"/>
        </w:rPr>
        <w:t xml:space="preserve"> (пр-т </w:t>
      </w:r>
      <w:r w:rsidRPr="00D92B4E">
        <w:rPr>
          <w:rFonts w:ascii="Times New Roman" w:eastAsia="Times New Roman" w:hAnsi="Times New Roman" w:cs="Times New Roman"/>
          <w:color w:val="000000"/>
          <w:sz w:val="28"/>
          <w:szCs w:val="28"/>
        </w:rPr>
        <w:t>Комсомольский пр. 30</w:t>
      </w:r>
      <w:proofErr w:type="gramStart"/>
      <w:r>
        <w:rPr>
          <w:rFonts w:ascii="Times New Roman" w:eastAsia="Times New Roman" w:hAnsi="Times New Roman" w:cs="Times New Roman"/>
          <w:color w:val="000000"/>
          <w:sz w:val="28"/>
          <w:szCs w:val="28"/>
        </w:rPr>
        <w:t xml:space="preserve">), </w:t>
      </w:r>
      <w:r w:rsidRPr="00D92B4E">
        <w:rPr>
          <w:rFonts w:ascii="Times New Roman" w:eastAsia="Times New Roman" w:hAnsi="Times New Roman" w:cs="Times New Roman"/>
          <w:color w:val="000000"/>
          <w:sz w:val="28"/>
          <w:szCs w:val="28"/>
        </w:rPr>
        <w:t xml:space="preserve"> тел.</w:t>
      </w:r>
      <w:proofErr w:type="gramEnd"/>
      <w:r w:rsidRPr="00D92B4E">
        <w:rPr>
          <w:rFonts w:ascii="Times New Roman" w:eastAsia="Times New Roman" w:hAnsi="Times New Roman" w:cs="Times New Roman"/>
          <w:color w:val="000000"/>
          <w:sz w:val="28"/>
          <w:szCs w:val="28"/>
        </w:rPr>
        <w:t xml:space="preserve"> 6-43-11, 6-32-88, факс 6-43-11</w:t>
      </w:r>
      <w:r>
        <w:rPr>
          <w:rFonts w:ascii="Times New Roman" w:eastAsia="Times New Roman" w:hAnsi="Times New Roman" w:cs="Times New Roman"/>
          <w:color w:val="000000"/>
          <w:sz w:val="28"/>
          <w:szCs w:val="28"/>
        </w:rPr>
        <w:t xml:space="preserve">, </w:t>
      </w:r>
      <w:r w:rsidRPr="00D92B4E">
        <w:rPr>
          <w:rFonts w:ascii="Times New Roman" w:eastAsia="Times New Roman" w:hAnsi="Times New Roman" w:cs="Times New Roman"/>
          <w:color w:val="000000"/>
          <w:sz w:val="28"/>
          <w:szCs w:val="28"/>
        </w:rPr>
        <w:t>эл. адрес</w:t>
      </w:r>
      <w:r>
        <w:rPr>
          <w:rFonts w:ascii="Times New Roman" w:eastAsia="Times New Roman" w:hAnsi="Times New Roman" w:cs="Times New Roman"/>
          <w:color w:val="000000"/>
          <w:sz w:val="28"/>
          <w:szCs w:val="28"/>
        </w:rPr>
        <w:t xml:space="preserve"> </w:t>
      </w:r>
      <w:r w:rsidR="00451DF3" w:rsidRPr="00451DF3">
        <w:rPr>
          <w:rFonts w:ascii="Times New Roman" w:eastAsia="Times New Roman" w:hAnsi="Times New Roman" w:cs="Times New Roman"/>
          <w:color w:val="000000"/>
          <w:sz w:val="28"/>
          <w:szCs w:val="28"/>
        </w:rPr>
        <w:t>mbkduusolie@yandex.ru</w:t>
      </w:r>
    </w:p>
    <w:p w:rsidR="00386B6B" w:rsidRDefault="00D92B4E" w:rsidP="00D92B4E">
      <w:pPr>
        <w:spacing w:after="0" w:line="240" w:lineRule="auto"/>
        <w:ind w:firstLine="6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МБУК</w:t>
      </w:r>
      <w:r w:rsidRPr="00D92B4E">
        <w:rPr>
          <w:rFonts w:ascii="Times New Roman" w:eastAsia="Times New Roman" w:hAnsi="Times New Roman" w:cs="Times New Roman"/>
          <w:color w:val="000000"/>
          <w:sz w:val="28"/>
          <w:szCs w:val="28"/>
        </w:rPr>
        <w:t xml:space="preserve"> «Дом культуры «Мир»</w:t>
      </w:r>
      <w:r>
        <w:rPr>
          <w:rFonts w:ascii="Times New Roman" w:eastAsia="Times New Roman" w:hAnsi="Times New Roman" w:cs="Times New Roman"/>
          <w:color w:val="000000"/>
          <w:sz w:val="28"/>
          <w:szCs w:val="28"/>
        </w:rPr>
        <w:t xml:space="preserve"> (</w:t>
      </w:r>
      <w:r w:rsidRPr="00D92B4E">
        <w:rPr>
          <w:rFonts w:ascii="Times New Roman" w:eastAsia="Times New Roman" w:hAnsi="Times New Roman" w:cs="Times New Roman"/>
          <w:color w:val="000000"/>
          <w:sz w:val="28"/>
          <w:szCs w:val="28"/>
        </w:rPr>
        <w:t>пр-т Комсомольский, 77</w:t>
      </w:r>
      <w:r>
        <w:rPr>
          <w:rFonts w:ascii="Times New Roman" w:eastAsia="Times New Roman" w:hAnsi="Times New Roman" w:cs="Times New Roman"/>
          <w:color w:val="000000"/>
          <w:sz w:val="28"/>
          <w:szCs w:val="28"/>
        </w:rPr>
        <w:t>),</w:t>
      </w:r>
      <w:r w:rsidRPr="00D92B4E">
        <w:rPr>
          <w:rFonts w:ascii="Times New Roman" w:eastAsia="Times New Roman" w:hAnsi="Times New Roman" w:cs="Times New Roman"/>
          <w:color w:val="000000"/>
          <w:sz w:val="28"/>
          <w:szCs w:val="28"/>
        </w:rPr>
        <w:t xml:space="preserve"> тел./факс 7-08-83, 7-08-2</w:t>
      </w:r>
      <w:r>
        <w:rPr>
          <w:rFonts w:ascii="Times New Roman" w:eastAsia="Times New Roman" w:hAnsi="Times New Roman" w:cs="Times New Roman"/>
          <w:color w:val="000000"/>
          <w:sz w:val="28"/>
          <w:szCs w:val="28"/>
        </w:rPr>
        <w:t xml:space="preserve">1, </w:t>
      </w:r>
      <w:r w:rsidRPr="00D92B4E">
        <w:rPr>
          <w:rFonts w:ascii="Times New Roman" w:eastAsia="Times New Roman" w:hAnsi="Times New Roman" w:cs="Times New Roman"/>
          <w:color w:val="000000"/>
          <w:sz w:val="28"/>
          <w:szCs w:val="28"/>
        </w:rPr>
        <w:t>эл. адрес dkmir38@mail.ru</w:t>
      </w:r>
      <w:r w:rsidRPr="00D92B4E">
        <w:rPr>
          <w:rFonts w:ascii="Times New Roman" w:eastAsia="Times New Roman" w:hAnsi="Times New Roman" w:cs="Times New Roman"/>
          <w:color w:val="000000"/>
          <w:sz w:val="28"/>
          <w:szCs w:val="28"/>
        </w:rPr>
        <w:cr/>
      </w:r>
    </w:p>
    <w:p w:rsidR="00D92B4E" w:rsidRPr="00386B6B" w:rsidRDefault="00197487" w:rsidP="00386B6B">
      <w:pPr>
        <w:spacing w:after="0" w:line="240" w:lineRule="auto"/>
        <w:ind w:firstLine="667"/>
        <w:jc w:val="both"/>
        <w:rPr>
          <w:rFonts w:ascii="Times New Roman" w:eastAsia="Times New Roman" w:hAnsi="Times New Roman" w:cs="Times New Roman"/>
          <w:b/>
          <w:color w:val="000000"/>
          <w:sz w:val="28"/>
          <w:szCs w:val="28"/>
        </w:rPr>
      </w:pPr>
      <w:r w:rsidRPr="00197487">
        <w:rPr>
          <w:rFonts w:ascii="Times New Roman" w:eastAsia="Times New Roman" w:hAnsi="Times New Roman" w:cs="Times New Roman"/>
          <w:b/>
          <w:color w:val="000000"/>
          <w:sz w:val="28"/>
          <w:szCs w:val="28"/>
        </w:rPr>
        <w:t xml:space="preserve">Может ли ребёнок самостоятельно посетить мероприятие? </w:t>
      </w:r>
    </w:p>
    <w:p w:rsidR="00197487" w:rsidRDefault="00197487" w:rsidP="00386B6B">
      <w:pPr>
        <w:spacing w:after="0" w:line="240" w:lineRule="auto"/>
        <w:ind w:firstLine="667"/>
        <w:jc w:val="both"/>
        <w:rPr>
          <w:rFonts w:ascii="Times New Roman" w:eastAsia="Times New Roman" w:hAnsi="Times New Roman" w:cs="Times New Roman"/>
          <w:color w:val="000000"/>
          <w:sz w:val="28"/>
          <w:szCs w:val="28"/>
        </w:rPr>
      </w:pP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r w:rsidRPr="00386B6B">
        <w:rPr>
          <w:rFonts w:ascii="Times New Roman" w:eastAsia="Times New Roman" w:hAnsi="Times New Roman" w:cs="Times New Roman"/>
          <w:color w:val="000000"/>
          <w:sz w:val="28"/>
          <w:szCs w:val="28"/>
        </w:rPr>
        <w:t>Для бесплатного посещения учреждений культуры несовершеннолетними детьми, не достигшими возраста 14 лет, необходимо их обязательное сопровождение родителем или иным совершеннолетним лицом.</w:t>
      </w:r>
    </w:p>
    <w:p w:rsidR="00197487" w:rsidRPr="005D03AD" w:rsidRDefault="00197487" w:rsidP="00386B6B">
      <w:pPr>
        <w:spacing w:after="0" w:line="240" w:lineRule="auto"/>
        <w:ind w:firstLine="667"/>
        <w:jc w:val="both"/>
        <w:rPr>
          <w:rFonts w:ascii="Times New Roman" w:eastAsia="Times New Roman" w:hAnsi="Times New Roman" w:cs="Times New Roman"/>
          <w:i/>
          <w:color w:val="FF0000"/>
          <w:sz w:val="28"/>
          <w:szCs w:val="28"/>
        </w:rPr>
      </w:pPr>
      <w:r w:rsidRPr="005D03AD">
        <w:rPr>
          <w:rFonts w:ascii="Times New Roman" w:eastAsia="Times New Roman" w:hAnsi="Times New Roman" w:cs="Times New Roman"/>
          <w:i/>
          <w:color w:val="FF0000"/>
          <w:sz w:val="28"/>
          <w:szCs w:val="28"/>
        </w:rPr>
        <w:t xml:space="preserve">ВНИМАНИЕ! </w:t>
      </w:r>
    </w:p>
    <w:p w:rsidR="00386B6B" w:rsidRPr="005D03AD" w:rsidRDefault="00386B6B" w:rsidP="00386B6B">
      <w:pPr>
        <w:spacing w:after="0" w:line="240" w:lineRule="auto"/>
        <w:ind w:firstLine="667"/>
        <w:jc w:val="both"/>
        <w:rPr>
          <w:rFonts w:ascii="Times New Roman" w:eastAsia="Times New Roman" w:hAnsi="Times New Roman" w:cs="Times New Roman"/>
          <w:i/>
          <w:color w:val="FF0000"/>
          <w:sz w:val="28"/>
          <w:szCs w:val="28"/>
        </w:rPr>
      </w:pPr>
      <w:r w:rsidRPr="005D03AD">
        <w:rPr>
          <w:rFonts w:ascii="Times New Roman" w:eastAsia="Times New Roman" w:hAnsi="Times New Roman" w:cs="Times New Roman"/>
          <w:i/>
          <w:color w:val="FF0000"/>
          <w:sz w:val="28"/>
          <w:szCs w:val="28"/>
        </w:rPr>
        <w:t>При осуществлении сопровождения несовершеннолетних детей, не достигших возраста 14 лет, иное совершеннолетнее лицо, не являющееся членом семьи участника СВО, не имеет права на бесплатное посещение учреждений культуры, если иное не установлено действующим законодательством.</w:t>
      </w:r>
    </w:p>
    <w:p w:rsidR="00386B6B" w:rsidRPr="00386B6B" w:rsidRDefault="00386B6B" w:rsidP="00386B6B">
      <w:pPr>
        <w:spacing w:after="0" w:line="240" w:lineRule="auto"/>
        <w:ind w:firstLine="667"/>
        <w:jc w:val="both"/>
        <w:rPr>
          <w:rFonts w:ascii="Times New Roman" w:eastAsia="Times New Roman" w:hAnsi="Times New Roman" w:cs="Times New Roman"/>
          <w:color w:val="000000"/>
          <w:sz w:val="28"/>
          <w:szCs w:val="28"/>
        </w:rPr>
      </w:pPr>
    </w:p>
    <w:p w:rsidR="00386B6B" w:rsidRPr="00386B6B" w:rsidRDefault="00386B6B" w:rsidP="00386B6B">
      <w:pPr>
        <w:spacing w:after="4" w:line="257" w:lineRule="auto"/>
        <w:ind w:firstLine="667"/>
        <w:jc w:val="both"/>
        <w:rPr>
          <w:rFonts w:ascii="Times New Roman" w:eastAsia="Times New Roman" w:hAnsi="Times New Roman" w:cs="Times New Roman"/>
          <w:color w:val="000000"/>
          <w:sz w:val="28"/>
          <w:szCs w:val="28"/>
        </w:rPr>
      </w:pPr>
    </w:p>
    <w:p w:rsidR="00D92B4E" w:rsidRPr="00386B6B" w:rsidRDefault="00D92B4E" w:rsidP="00D92B4E">
      <w:pPr>
        <w:spacing w:after="0" w:line="240" w:lineRule="auto"/>
        <w:ind w:firstLine="667"/>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Каким документом предусмотрены льготы при посещении учреждений культуры?</w:t>
      </w:r>
    </w:p>
    <w:p w:rsidR="00D92B4E" w:rsidRDefault="00D92B4E" w:rsidP="00D92B4E">
      <w:pPr>
        <w:spacing w:after="0" w:line="240" w:lineRule="auto"/>
        <w:ind w:firstLine="6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Льготы предоставляются на основании приказа отдела культуры управления по социально-культурным вопросам администрации города Усолье-Сибирское 21.07.2025 № 23</w:t>
      </w:r>
    </w:p>
    <w:p w:rsidR="0080617B" w:rsidRDefault="0080617B"/>
    <w:p w:rsidR="00794B3D" w:rsidRDefault="00794B3D"/>
    <w:p w:rsidR="00794B3D" w:rsidRDefault="00794B3D"/>
    <w:p w:rsidR="00794B3D" w:rsidRDefault="00794B3D"/>
    <w:p w:rsidR="00794B3D" w:rsidRDefault="00794B3D"/>
    <w:p w:rsidR="00794B3D" w:rsidRPr="00961EF7" w:rsidRDefault="00794B3D" w:rsidP="00794B3D">
      <w:pPr>
        <w:spacing w:after="11" w:line="250" w:lineRule="auto"/>
        <w:ind w:left="10" w:right="221" w:hanging="10"/>
        <w:rPr>
          <w:rFonts w:ascii="Times New Roman" w:eastAsia="Times New Roman" w:hAnsi="Times New Roman" w:cs="Times New Roman"/>
          <w:bCs/>
          <w:color w:val="000000"/>
          <w:sz w:val="28"/>
        </w:rPr>
      </w:pPr>
      <w:r>
        <w:rPr>
          <w:noProof/>
        </w:rPr>
        <w:drawing>
          <wp:anchor distT="0" distB="0" distL="114300" distR="114300" simplePos="0" relativeHeight="251664384" behindDoc="0" locked="0" layoutInCell="1" allowOverlap="1" wp14:anchorId="76B1FDD7" wp14:editId="25642954">
            <wp:simplePos x="0" y="0"/>
            <wp:positionH relativeFrom="column">
              <wp:posOffset>5414010</wp:posOffset>
            </wp:positionH>
            <wp:positionV relativeFrom="paragraph">
              <wp:posOffset>0</wp:posOffset>
            </wp:positionV>
            <wp:extent cx="1114425" cy="1114425"/>
            <wp:effectExtent l="0" t="0" r="952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color w:val="000000"/>
          <w:sz w:val="28"/>
        </w:rPr>
        <w:t xml:space="preserve">С Положением о льготах можно ознакомиться по ссылке: </w:t>
      </w:r>
    </w:p>
    <w:p w:rsidR="00794B3D" w:rsidRDefault="00794B3D" w:rsidP="00794B3D">
      <w:pPr>
        <w:spacing w:after="11" w:line="250" w:lineRule="auto"/>
        <w:ind w:left="10" w:right="221" w:hanging="10"/>
        <w:rPr>
          <w:rFonts w:ascii="Times New Roman" w:eastAsia="Times New Roman" w:hAnsi="Times New Roman" w:cs="Times New Roman"/>
          <w:bCs/>
          <w:color w:val="000000"/>
          <w:sz w:val="28"/>
        </w:rPr>
      </w:pPr>
      <w:hyperlink r:id="rId10" w:history="1">
        <w:r w:rsidRPr="00224E59">
          <w:rPr>
            <w:rStyle w:val="a5"/>
            <w:rFonts w:ascii="Times New Roman" w:eastAsia="Times New Roman" w:hAnsi="Times New Roman" w:cs="Times New Roman"/>
            <w:bCs/>
            <w:sz w:val="28"/>
          </w:rPr>
          <w:t>https://usolie-sibirskoe.ru/kult/otdel-kultury-sporta-i/dokumenty</w:t>
        </w:r>
      </w:hyperlink>
    </w:p>
    <w:p w:rsidR="00794B3D" w:rsidRDefault="00794B3D" w:rsidP="00794B3D">
      <w:pPr>
        <w:spacing w:after="11" w:line="250" w:lineRule="auto"/>
        <w:ind w:left="10" w:right="221" w:hanging="10"/>
        <w:rPr>
          <w:rFonts w:ascii="Times New Roman" w:eastAsia="Times New Roman" w:hAnsi="Times New Roman" w:cs="Times New Roman"/>
          <w:bCs/>
          <w:color w:val="000000"/>
          <w:sz w:val="28"/>
        </w:rPr>
      </w:pPr>
    </w:p>
    <w:p w:rsidR="00794B3D" w:rsidRPr="00961EF7" w:rsidRDefault="00794B3D" w:rsidP="00794B3D">
      <w:pPr>
        <w:spacing w:after="11" w:line="250" w:lineRule="auto"/>
        <w:ind w:left="10" w:right="221" w:hanging="10"/>
        <w:rPr>
          <w:rFonts w:ascii="Times New Roman" w:eastAsia="Times New Roman" w:hAnsi="Times New Roman" w:cs="Times New Roman"/>
          <w:bCs/>
          <w:color w:val="000000"/>
          <w:sz w:val="28"/>
        </w:rPr>
      </w:pPr>
      <w:r w:rsidRPr="00961EF7">
        <w:rPr>
          <w:rFonts w:ascii="Times New Roman" w:eastAsia="Times New Roman" w:hAnsi="Times New Roman" w:cs="Times New Roman"/>
          <w:bCs/>
          <w:color w:val="000000"/>
          <w:sz w:val="28"/>
        </w:rPr>
        <w:t>или отсканировать QR-код:</w:t>
      </w:r>
      <w:r w:rsidRPr="00961EF7">
        <w:rPr>
          <w:noProof/>
        </w:rPr>
        <w:t xml:space="preserve"> </w:t>
      </w:r>
    </w:p>
    <w:p w:rsidR="00794B3D" w:rsidRDefault="00794B3D" w:rsidP="00794B3D">
      <w:pPr>
        <w:spacing w:after="11" w:line="250" w:lineRule="auto"/>
        <w:ind w:left="10" w:right="221" w:hanging="10"/>
        <w:jc w:val="center"/>
        <w:rPr>
          <w:rFonts w:ascii="Times New Roman" w:eastAsia="Times New Roman" w:hAnsi="Times New Roman" w:cs="Times New Roman"/>
          <w:b/>
          <w:bCs/>
          <w:color w:val="000000"/>
          <w:sz w:val="28"/>
        </w:rPr>
      </w:pPr>
    </w:p>
    <w:p w:rsidR="00794B3D" w:rsidRDefault="00794B3D"/>
    <w:p w:rsidR="00794B3D" w:rsidRDefault="00794B3D"/>
    <w:sectPr w:rsidR="00794B3D" w:rsidSect="0007471A">
      <w:headerReference w:type="even" r:id="rId11"/>
      <w:headerReference w:type="default" r:id="rId12"/>
      <w:headerReference w:type="first" r:id="rId13"/>
      <w:pgSz w:w="11904" w:h="16838"/>
      <w:pgMar w:top="284" w:right="705" w:bottom="567" w:left="1134" w:header="604"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A6E" w:rsidRDefault="00921A6E">
      <w:pPr>
        <w:spacing w:after="0" w:line="240" w:lineRule="auto"/>
      </w:pPr>
      <w:r>
        <w:separator/>
      </w:r>
    </w:p>
  </w:endnote>
  <w:endnote w:type="continuationSeparator" w:id="0">
    <w:p w:rsidR="00921A6E" w:rsidRDefault="00921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A6E" w:rsidRDefault="00921A6E">
      <w:pPr>
        <w:spacing w:after="0" w:line="240" w:lineRule="auto"/>
      </w:pPr>
      <w:r>
        <w:separator/>
      </w:r>
    </w:p>
  </w:footnote>
  <w:footnote w:type="continuationSeparator" w:id="0">
    <w:p w:rsidR="00921A6E" w:rsidRDefault="00921A6E">
      <w:pPr>
        <w:spacing w:after="0" w:line="240" w:lineRule="auto"/>
      </w:pPr>
      <w:r>
        <w:continuationSeparator/>
      </w:r>
    </w:p>
  </w:footnote>
  <w:footnote w:id="1">
    <w:p w:rsidR="005D03AD" w:rsidRPr="005D03AD" w:rsidRDefault="005D03AD" w:rsidP="005D03AD">
      <w:pPr>
        <w:spacing w:after="0" w:line="240" w:lineRule="auto"/>
        <w:ind w:firstLine="667"/>
        <w:jc w:val="both"/>
        <w:rPr>
          <w:rFonts w:ascii="Times New Roman" w:eastAsia="Times New Roman" w:hAnsi="Times New Roman" w:cs="Times New Roman"/>
          <w:i/>
          <w:color w:val="000000"/>
          <w:sz w:val="18"/>
          <w:szCs w:val="28"/>
        </w:rPr>
      </w:pPr>
      <w:r w:rsidRPr="005D03AD">
        <w:rPr>
          <w:rStyle w:val="a9"/>
          <w:sz w:val="18"/>
        </w:rPr>
        <w:footnoteRef/>
      </w:r>
      <w:r w:rsidRPr="005D03AD">
        <w:rPr>
          <w:sz w:val="18"/>
        </w:rPr>
        <w:t xml:space="preserve"> </w:t>
      </w:r>
      <w:r w:rsidRPr="005D03AD">
        <w:rPr>
          <w:rFonts w:ascii="Times New Roman" w:eastAsia="Times New Roman" w:hAnsi="Times New Roman" w:cs="Times New Roman"/>
          <w:i/>
          <w:color w:val="000000"/>
          <w:sz w:val="18"/>
          <w:szCs w:val="28"/>
        </w:rPr>
        <w:t xml:space="preserve">Справку об участии в СВО можно получить: </w:t>
      </w:r>
    </w:p>
    <w:p w:rsidR="005D03AD" w:rsidRPr="005D03AD" w:rsidRDefault="005D03AD" w:rsidP="005D03AD">
      <w:pPr>
        <w:spacing w:after="0" w:line="240" w:lineRule="auto"/>
        <w:ind w:firstLine="667"/>
        <w:jc w:val="both"/>
        <w:rPr>
          <w:rFonts w:ascii="Times New Roman" w:eastAsia="Times New Roman" w:hAnsi="Times New Roman" w:cs="Times New Roman"/>
          <w:i/>
          <w:color w:val="000000"/>
          <w:sz w:val="18"/>
          <w:szCs w:val="28"/>
        </w:rPr>
      </w:pPr>
      <w:r w:rsidRPr="005D03AD">
        <w:rPr>
          <w:rFonts w:ascii="Times New Roman" w:eastAsia="Times New Roman" w:hAnsi="Times New Roman" w:cs="Times New Roman"/>
          <w:i/>
          <w:color w:val="000000"/>
          <w:sz w:val="18"/>
          <w:szCs w:val="28"/>
        </w:rPr>
        <w:t xml:space="preserve">- в любом Многофункциональном центре предоставления государственных и муниципальных услуг во всех регионах Российской Федерации; </w:t>
      </w:r>
    </w:p>
    <w:p w:rsidR="005D03AD" w:rsidRPr="005D03AD" w:rsidRDefault="005D03AD" w:rsidP="005D03AD">
      <w:pPr>
        <w:spacing w:after="0" w:line="240" w:lineRule="auto"/>
        <w:ind w:firstLine="667"/>
        <w:jc w:val="both"/>
        <w:rPr>
          <w:rFonts w:ascii="Times New Roman" w:eastAsia="Times New Roman" w:hAnsi="Times New Roman" w:cs="Times New Roman"/>
          <w:i/>
          <w:color w:val="000000"/>
          <w:sz w:val="18"/>
          <w:szCs w:val="28"/>
        </w:rPr>
      </w:pPr>
      <w:r w:rsidRPr="005D03AD">
        <w:rPr>
          <w:rFonts w:ascii="Times New Roman" w:eastAsia="Times New Roman" w:hAnsi="Times New Roman" w:cs="Times New Roman"/>
          <w:i/>
          <w:color w:val="000000"/>
          <w:sz w:val="18"/>
          <w:szCs w:val="28"/>
        </w:rPr>
        <w:t xml:space="preserve">- через Единый портал государственных и муниципальных услуг (в электронном виде); </w:t>
      </w:r>
    </w:p>
    <w:p w:rsidR="005D03AD" w:rsidRPr="005D03AD" w:rsidRDefault="005D03AD" w:rsidP="005D03AD">
      <w:pPr>
        <w:spacing w:after="0" w:line="240" w:lineRule="auto"/>
        <w:ind w:firstLine="667"/>
        <w:jc w:val="both"/>
        <w:rPr>
          <w:rFonts w:ascii="Times New Roman" w:eastAsia="Times New Roman" w:hAnsi="Times New Roman" w:cs="Times New Roman"/>
          <w:i/>
          <w:color w:val="000000"/>
          <w:sz w:val="18"/>
          <w:szCs w:val="28"/>
        </w:rPr>
      </w:pPr>
      <w:r w:rsidRPr="005D03AD">
        <w:rPr>
          <w:rFonts w:ascii="Times New Roman" w:eastAsia="Times New Roman" w:hAnsi="Times New Roman" w:cs="Times New Roman"/>
          <w:i/>
          <w:color w:val="000000"/>
          <w:sz w:val="18"/>
          <w:szCs w:val="28"/>
        </w:rPr>
        <w:t xml:space="preserve">- в Военно-социальном центре Министерства обороны Российской Федерации, военном комиссариате или воинской части. </w:t>
      </w:r>
    </w:p>
    <w:p w:rsidR="005D03AD" w:rsidRDefault="005D03AD">
      <w:pPr>
        <w:pStyle w:val="a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4B39" w:rsidRDefault="00CA72C5">
    <w:pPr>
      <w:spacing w:after="0"/>
      <w:ind w:right="48"/>
      <w:jc w:val="center"/>
    </w:pPr>
    <w:r>
      <w:fldChar w:fldCharType="begin"/>
    </w:r>
    <w:r>
      <w:instrText xml:space="preserve"> PAGE   \* MERGEFORMAT </w:instrText>
    </w:r>
    <w:r>
      <w:fldChar w:fldCharType="separate"/>
    </w:r>
    <w:r w:rsidRPr="006D1C4C">
      <w:rPr>
        <w:noProof/>
        <w:sz w:val="28"/>
      </w:rPr>
      <w:t>6</w:t>
    </w:r>
    <w:r>
      <w:rPr>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47A" w:rsidRDefault="00921A6E" w:rsidP="00D1147A">
    <w:pPr>
      <w:spacing w:after="0"/>
      <w:ind w:right="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147A" w:rsidRDefault="00921A6E">
    <w:pPr>
      <w:pStyle w:val="a3"/>
      <w:jc w:val="center"/>
    </w:pPr>
  </w:p>
  <w:p w:rsidR="00ED4B39" w:rsidRDefault="00921A6E">
    <w:pPr>
      <w:spacing w:after="0"/>
      <w:ind w:right="4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6B"/>
    <w:rsid w:val="00185448"/>
    <w:rsid w:val="00197487"/>
    <w:rsid w:val="00386B6B"/>
    <w:rsid w:val="00451DF3"/>
    <w:rsid w:val="005D03AD"/>
    <w:rsid w:val="00794B3D"/>
    <w:rsid w:val="0080617B"/>
    <w:rsid w:val="0087397E"/>
    <w:rsid w:val="00921A6E"/>
    <w:rsid w:val="00961EF7"/>
    <w:rsid w:val="00BA0B03"/>
    <w:rsid w:val="00BC4C98"/>
    <w:rsid w:val="00CA72C5"/>
    <w:rsid w:val="00D92B4E"/>
    <w:rsid w:val="00E57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4553"/>
  <w15:chartTrackingRefBased/>
  <w15:docId w15:val="{9C66240B-10F8-4EA8-94DE-8E0D0FB2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86B6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86B6B"/>
  </w:style>
  <w:style w:type="character" w:styleId="a5">
    <w:name w:val="Hyperlink"/>
    <w:basedOn w:val="a0"/>
    <w:uiPriority w:val="99"/>
    <w:unhideWhenUsed/>
    <w:rsid w:val="00961EF7"/>
    <w:rPr>
      <w:color w:val="0563C1" w:themeColor="hyperlink"/>
      <w:u w:val="single"/>
    </w:rPr>
  </w:style>
  <w:style w:type="character" w:styleId="a6">
    <w:name w:val="Unresolved Mention"/>
    <w:basedOn w:val="a0"/>
    <w:uiPriority w:val="99"/>
    <w:semiHidden/>
    <w:unhideWhenUsed/>
    <w:rsid w:val="00961EF7"/>
    <w:rPr>
      <w:color w:val="605E5C"/>
      <w:shd w:val="clear" w:color="auto" w:fill="E1DFDD"/>
    </w:rPr>
  </w:style>
  <w:style w:type="paragraph" w:styleId="a7">
    <w:name w:val="footnote text"/>
    <w:basedOn w:val="a"/>
    <w:link w:val="a8"/>
    <w:uiPriority w:val="99"/>
    <w:semiHidden/>
    <w:unhideWhenUsed/>
    <w:rsid w:val="005D03AD"/>
    <w:pPr>
      <w:spacing w:after="0" w:line="240" w:lineRule="auto"/>
    </w:pPr>
    <w:rPr>
      <w:sz w:val="20"/>
      <w:szCs w:val="20"/>
    </w:rPr>
  </w:style>
  <w:style w:type="character" w:customStyle="1" w:styleId="a8">
    <w:name w:val="Текст сноски Знак"/>
    <w:basedOn w:val="a0"/>
    <w:link w:val="a7"/>
    <w:uiPriority w:val="99"/>
    <w:semiHidden/>
    <w:rsid w:val="005D03AD"/>
    <w:rPr>
      <w:sz w:val="20"/>
      <w:szCs w:val="20"/>
    </w:rPr>
  </w:style>
  <w:style w:type="character" w:styleId="a9">
    <w:name w:val="footnote reference"/>
    <w:basedOn w:val="a0"/>
    <w:uiPriority w:val="99"/>
    <w:semiHidden/>
    <w:unhideWhenUsed/>
    <w:rsid w:val="005D0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solie-sibirskoe.ru/kult/otdel-kultury-sporta-i/dokumenty"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Аспект">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Аспект">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Аспект">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2B16C-2E7F-468A-A003-4BADC9B3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3</Pages>
  <Words>770</Words>
  <Characters>4394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Ожогина Юлия Викторовна</dc:creator>
  <cp:keywords/>
  <dc:description/>
  <cp:lastModifiedBy>Ожогина Юлия Викторовна</cp:lastModifiedBy>
  <cp:revision>10</cp:revision>
  <dcterms:created xsi:type="dcterms:W3CDTF">2025-12-17T08:25:00Z</dcterms:created>
  <dcterms:modified xsi:type="dcterms:W3CDTF">2026-06-29T01:24:00Z</dcterms:modified>
</cp:coreProperties>
</file>