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E4" w:rsidRDefault="006824E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824E4" w:rsidRDefault="006824E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824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24E4" w:rsidRDefault="006824E4">
            <w:pPr>
              <w:pStyle w:val="ConsPlusNormal"/>
            </w:pPr>
            <w:r>
              <w:t>14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24E4" w:rsidRDefault="006824E4">
            <w:pPr>
              <w:pStyle w:val="ConsPlusNormal"/>
              <w:jc w:val="right"/>
            </w:pPr>
            <w:r>
              <w:t>N 269-ФЗ</w:t>
            </w:r>
          </w:p>
        </w:tc>
      </w:tr>
    </w:tbl>
    <w:p w:rsidR="006824E4" w:rsidRDefault="006824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24E4" w:rsidRDefault="006824E4">
      <w:pPr>
        <w:pStyle w:val="ConsPlusNormal"/>
        <w:jc w:val="both"/>
      </w:pPr>
    </w:p>
    <w:p w:rsidR="006824E4" w:rsidRDefault="006824E4">
      <w:pPr>
        <w:pStyle w:val="ConsPlusTitle"/>
        <w:jc w:val="center"/>
      </w:pPr>
      <w:r>
        <w:t>РОССИЙСКАЯ ФЕДЕРАЦИЯ</w:t>
      </w:r>
    </w:p>
    <w:p w:rsidR="006824E4" w:rsidRDefault="006824E4">
      <w:pPr>
        <w:pStyle w:val="ConsPlusTitle"/>
        <w:jc w:val="center"/>
      </w:pPr>
    </w:p>
    <w:p w:rsidR="006824E4" w:rsidRDefault="006824E4">
      <w:pPr>
        <w:pStyle w:val="ConsPlusTitle"/>
        <w:jc w:val="center"/>
      </w:pPr>
      <w:r>
        <w:t>ФЕДЕРАЛЬНЫЙ ЗАКОН</w:t>
      </w:r>
    </w:p>
    <w:p w:rsidR="006824E4" w:rsidRDefault="006824E4">
      <w:pPr>
        <w:pStyle w:val="ConsPlusTitle"/>
        <w:jc w:val="center"/>
      </w:pPr>
    </w:p>
    <w:p w:rsidR="006824E4" w:rsidRDefault="006824E4">
      <w:pPr>
        <w:pStyle w:val="ConsPlusTitle"/>
        <w:jc w:val="center"/>
      </w:pPr>
      <w:r>
        <w:t>О ВНЕСЕНИИ ИЗМЕНЕНИЙ</w:t>
      </w:r>
    </w:p>
    <w:p w:rsidR="006824E4" w:rsidRDefault="006824E4">
      <w:pPr>
        <w:pStyle w:val="ConsPlusTitle"/>
        <w:jc w:val="center"/>
      </w:pPr>
      <w:r>
        <w:t>В ФЕДЕРАЛЬНЫЙ ЗАКОН "ОБ ОТВЕТСТВЕННОМ ОБРАЩЕНИИ С ЖИВОТНЫМИ</w:t>
      </w:r>
    </w:p>
    <w:p w:rsidR="006824E4" w:rsidRDefault="006824E4">
      <w:pPr>
        <w:pStyle w:val="ConsPlusTitle"/>
        <w:jc w:val="center"/>
      </w:pPr>
      <w:r>
        <w:t>И О ВНЕСЕНИИ ИЗМЕНЕНИЙ В ОТДЕЛЬНЫЕ ЗАКОНОДАТЕЛЬНЫЕ АКТЫ</w:t>
      </w:r>
    </w:p>
    <w:p w:rsidR="006824E4" w:rsidRDefault="006824E4">
      <w:pPr>
        <w:pStyle w:val="ConsPlusTitle"/>
        <w:jc w:val="center"/>
      </w:pPr>
      <w:r>
        <w:t>РОССИЙСКОЙ ФЕДЕРАЦИИ"</w:t>
      </w:r>
    </w:p>
    <w:p w:rsidR="006824E4" w:rsidRDefault="006824E4">
      <w:pPr>
        <w:pStyle w:val="ConsPlusNormal"/>
        <w:ind w:firstLine="540"/>
        <w:jc w:val="both"/>
      </w:pPr>
    </w:p>
    <w:p w:rsidR="006824E4" w:rsidRDefault="006824E4">
      <w:pPr>
        <w:pStyle w:val="ConsPlusNormal"/>
        <w:jc w:val="right"/>
      </w:pPr>
      <w:r>
        <w:t>Принят</w:t>
      </w:r>
    </w:p>
    <w:p w:rsidR="006824E4" w:rsidRDefault="006824E4">
      <w:pPr>
        <w:pStyle w:val="ConsPlusNormal"/>
        <w:jc w:val="right"/>
      </w:pPr>
      <w:r>
        <w:t>Государственной Думой</w:t>
      </w:r>
    </w:p>
    <w:p w:rsidR="006824E4" w:rsidRDefault="006824E4">
      <w:pPr>
        <w:pStyle w:val="ConsPlusNormal"/>
        <w:jc w:val="right"/>
      </w:pPr>
      <w:r>
        <w:t>22 июня 2022 года</w:t>
      </w:r>
    </w:p>
    <w:p w:rsidR="006824E4" w:rsidRDefault="006824E4">
      <w:pPr>
        <w:pStyle w:val="ConsPlusNormal"/>
        <w:jc w:val="right"/>
      </w:pPr>
    </w:p>
    <w:p w:rsidR="006824E4" w:rsidRDefault="006824E4">
      <w:pPr>
        <w:pStyle w:val="ConsPlusNormal"/>
        <w:jc w:val="right"/>
      </w:pPr>
      <w:r>
        <w:t>Одобрен</w:t>
      </w:r>
    </w:p>
    <w:p w:rsidR="006824E4" w:rsidRDefault="006824E4">
      <w:pPr>
        <w:pStyle w:val="ConsPlusNormal"/>
        <w:jc w:val="right"/>
      </w:pPr>
      <w:r>
        <w:t>Советом Федерации</w:t>
      </w:r>
    </w:p>
    <w:p w:rsidR="006824E4" w:rsidRDefault="006824E4">
      <w:pPr>
        <w:pStyle w:val="ConsPlusNormal"/>
        <w:jc w:val="right"/>
      </w:pPr>
      <w:r>
        <w:t>8 июля 2022 года</w:t>
      </w:r>
    </w:p>
    <w:p w:rsidR="006824E4" w:rsidRDefault="006824E4">
      <w:pPr>
        <w:pStyle w:val="ConsPlusNormal"/>
        <w:ind w:firstLine="540"/>
        <w:jc w:val="both"/>
      </w:pPr>
    </w:p>
    <w:p w:rsidR="006824E4" w:rsidRDefault="006824E4">
      <w:pPr>
        <w:pStyle w:val="ConsPlusTitle"/>
        <w:ind w:firstLine="540"/>
        <w:jc w:val="both"/>
        <w:outlineLvl w:val="0"/>
      </w:pPr>
      <w:r>
        <w:t>Статья 1</w:t>
      </w:r>
    </w:p>
    <w:p w:rsidR="006824E4" w:rsidRDefault="006824E4">
      <w:pPr>
        <w:pStyle w:val="ConsPlusNormal"/>
        <w:ind w:firstLine="540"/>
        <w:jc w:val="both"/>
      </w:pPr>
    </w:p>
    <w:p w:rsidR="006824E4" w:rsidRDefault="006824E4">
      <w:pPr>
        <w:pStyle w:val="ConsPlusNormal"/>
        <w:ind w:firstLine="540"/>
        <w:jc w:val="both"/>
      </w:pPr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8424; 2021, N 24, ст. 4188) следующие изменения: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часть 1 статьи 5</w:t>
        </w:r>
      </w:hyperlink>
      <w:r>
        <w:t xml:space="preserve"> дополнить пунктом 8.1 следующего содержания: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>"8.1) утверждение методических указаний по предотвращению причинения животными без владельцев вреда жизни или здоровью граждан;";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часть 1 статьи 7</w:t>
        </w:r>
      </w:hyperlink>
      <w:r>
        <w:t xml:space="preserve"> дополнить пунктом 2.1 следующего содержания: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>"2.1) установление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указаниями;";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 xml:space="preserve">3) в </w:t>
      </w:r>
      <w:hyperlink r:id="rId8">
        <w:r>
          <w:rPr>
            <w:color w:val="0000FF"/>
          </w:rPr>
          <w:t>статье 13</w:t>
        </w:r>
      </w:hyperlink>
      <w:r>
        <w:t>: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 xml:space="preserve">а) в </w:t>
      </w:r>
      <w:hyperlink r:id="rId9">
        <w:r>
          <w:rPr>
            <w:color w:val="0000FF"/>
          </w:rPr>
          <w:t>части 1</w:t>
        </w:r>
      </w:hyperlink>
      <w:r>
        <w:t xml:space="preserve"> слово "общие" исключить;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 xml:space="preserve">б) </w:t>
      </w:r>
      <w:hyperlink r:id="rId10">
        <w:r>
          <w:rPr>
            <w:color w:val="0000FF"/>
          </w:rPr>
          <w:t>пункт 3 части 5</w:t>
        </w:r>
      </w:hyperlink>
      <w:r>
        <w:t xml:space="preserve"> дополнить словами ", и соблюдать иные требования к его выгулу";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 xml:space="preserve">в) </w:t>
      </w:r>
      <w:hyperlink r:id="rId11">
        <w:r>
          <w:rPr>
            <w:color w:val="0000FF"/>
          </w:rPr>
          <w:t>дополнить</w:t>
        </w:r>
      </w:hyperlink>
      <w:r>
        <w:t xml:space="preserve"> частью 8 следующего содержания: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>"8. 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выгулу.";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 xml:space="preserve">4) в </w:t>
      </w:r>
      <w:hyperlink r:id="rId12">
        <w:r>
          <w:rPr>
            <w:color w:val="0000FF"/>
          </w:rPr>
          <w:t>статье 18</w:t>
        </w:r>
      </w:hyperlink>
      <w:r>
        <w:t>: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 xml:space="preserve">а) в </w:t>
      </w:r>
      <w:hyperlink r:id="rId13">
        <w:r>
          <w:rPr>
            <w:color w:val="0000FF"/>
          </w:rPr>
          <w:t>части 1</w:t>
        </w:r>
      </w:hyperlink>
      <w:r>
        <w:t>:</w:t>
      </w:r>
    </w:p>
    <w:p w:rsidR="006824E4" w:rsidRDefault="006824E4">
      <w:pPr>
        <w:pStyle w:val="ConsPlusNormal"/>
        <w:spacing w:before="200"/>
        <w:ind w:firstLine="540"/>
        <w:jc w:val="both"/>
      </w:pPr>
      <w:hyperlink r:id="rId14">
        <w:r>
          <w:rPr>
            <w:color w:val="0000FF"/>
          </w:rPr>
          <w:t>пункт 4</w:t>
        </w:r>
      </w:hyperlink>
      <w:r>
        <w:t xml:space="preserve"> дополнить словами ", либо обращение с животными в соответствии с пунктом 5 настоящей части";</w:t>
      </w:r>
    </w:p>
    <w:p w:rsidR="006824E4" w:rsidRDefault="006824E4">
      <w:pPr>
        <w:pStyle w:val="ConsPlusNormal"/>
        <w:spacing w:before="200"/>
        <w:ind w:firstLine="540"/>
        <w:jc w:val="both"/>
      </w:pPr>
      <w:hyperlink r:id="rId15">
        <w:r>
          <w:rPr>
            <w:color w:val="0000FF"/>
          </w:rPr>
          <w:t>дополнить</w:t>
        </w:r>
      </w:hyperlink>
      <w:r>
        <w:t xml:space="preserve"> пунктом 6 следующего содержания: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>"6) иные необходимые мероприятия в соответствии с частями 7 и 8 настоящей статьи.";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 xml:space="preserve">б) </w:t>
      </w:r>
      <w:hyperlink r:id="rId16">
        <w:r>
          <w:rPr>
            <w:color w:val="0000FF"/>
          </w:rPr>
          <w:t>дополнить</w:t>
        </w:r>
      </w:hyperlink>
      <w:r>
        <w:t xml:space="preserve"> частью 6.1 следующего содержания: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lastRenderedPageBreak/>
        <w:t>"6.1.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самоуправления.";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 xml:space="preserve">в) </w:t>
      </w:r>
      <w:hyperlink r:id="rId17">
        <w:r>
          <w:rPr>
            <w:color w:val="0000FF"/>
          </w:rPr>
          <w:t>дополнить</w:t>
        </w:r>
      </w:hyperlink>
      <w:r>
        <w:t xml:space="preserve"> частями 8 и 9 следующего содержания: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>"8.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методическими указаниями, указанными в части 9 настоящей статьи.</w:t>
      </w:r>
    </w:p>
    <w:p w:rsidR="006824E4" w:rsidRDefault="006824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24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4E4" w:rsidRDefault="006824E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4E4" w:rsidRDefault="006824E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24E4" w:rsidRDefault="006824E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824E4" w:rsidRDefault="006824E4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пп. "в" п. 4 ст. 1 </w:t>
            </w:r>
            <w:hyperlink w:anchor="P49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4E4" w:rsidRDefault="006824E4">
            <w:pPr>
              <w:pStyle w:val="ConsPlusNormal"/>
            </w:pPr>
          </w:p>
        </w:tc>
      </w:tr>
    </w:tbl>
    <w:p w:rsidR="006824E4" w:rsidRDefault="006824E4">
      <w:pPr>
        <w:pStyle w:val="ConsPlusNormal"/>
        <w:spacing w:before="260"/>
        <w:ind w:firstLine="540"/>
        <w:jc w:val="both"/>
      </w:pPr>
      <w:bookmarkStart w:id="0" w:name="P44"/>
      <w:bookmarkEnd w:id="0"/>
      <w:r>
        <w:t>9. Методические указания по предотвращению причинения животными без владельцев вреда жизни или здоровью граждан утверждаются Правительством Российской Федерации.".</w:t>
      </w:r>
    </w:p>
    <w:p w:rsidR="006824E4" w:rsidRDefault="006824E4">
      <w:pPr>
        <w:pStyle w:val="ConsPlusNormal"/>
        <w:ind w:firstLine="540"/>
        <w:jc w:val="both"/>
      </w:pPr>
    </w:p>
    <w:p w:rsidR="006824E4" w:rsidRDefault="006824E4">
      <w:pPr>
        <w:pStyle w:val="ConsPlusTitle"/>
        <w:ind w:firstLine="540"/>
        <w:jc w:val="both"/>
        <w:outlineLvl w:val="0"/>
      </w:pPr>
      <w:r>
        <w:t>Статья 2</w:t>
      </w:r>
    </w:p>
    <w:p w:rsidR="006824E4" w:rsidRDefault="006824E4">
      <w:pPr>
        <w:pStyle w:val="ConsPlusNormal"/>
        <w:ind w:firstLine="540"/>
        <w:jc w:val="both"/>
      </w:pPr>
    </w:p>
    <w:p w:rsidR="006824E4" w:rsidRDefault="006824E4">
      <w:pPr>
        <w:pStyle w:val="ConsPlusNormal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44">
        <w:r>
          <w:rPr>
            <w:color w:val="0000FF"/>
          </w:rPr>
          <w:t>абзаца третьего подпункта "в" пункта 4 статьи 1</w:t>
        </w:r>
      </w:hyperlink>
      <w:r>
        <w:t xml:space="preserve"> настоящего Федерального закона.</w:t>
      </w:r>
    </w:p>
    <w:p w:rsidR="006824E4" w:rsidRDefault="006824E4">
      <w:pPr>
        <w:pStyle w:val="ConsPlusNormal"/>
        <w:spacing w:before="200"/>
        <w:ind w:firstLine="540"/>
        <w:jc w:val="both"/>
      </w:pPr>
      <w:bookmarkStart w:id="1" w:name="P49"/>
      <w:bookmarkEnd w:id="1"/>
      <w:r>
        <w:t xml:space="preserve">2. </w:t>
      </w:r>
      <w:hyperlink w:anchor="P44">
        <w:r>
          <w:rPr>
            <w:color w:val="0000FF"/>
          </w:rPr>
          <w:t>Абзац третий подпункта "в" пункта 4 статьи 1</w:t>
        </w:r>
      </w:hyperlink>
      <w:r>
        <w:t xml:space="preserve"> настоящего Федерального закона вступает в силу с 1 марта 2023 года.</w:t>
      </w:r>
    </w:p>
    <w:p w:rsidR="006824E4" w:rsidRDefault="006824E4">
      <w:pPr>
        <w:pStyle w:val="ConsPlusNormal"/>
        <w:spacing w:before="200"/>
        <w:ind w:firstLine="540"/>
        <w:jc w:val="both"/>
      </w:pPr>
      <w:bookmarkStart w:id="2" w:name="P50"/>
      <w:bookmarkEnd w:id="2"/>
      <w:r>
        <w:t xml:space="preserve">3. До дня вступления в силу утвержденных Правительством Российской Федерации методических указаний по предотвращению причинения животными без владельцев вреда жизни или здоровью граждан, указанных в </w:t>
      </w:r>
      <w:hyperlink r:id="rId18">
        <w:r>
          <w:rPr>
            <w:color w:val="0000FF"/>
          </w:rPr>
          <w:t>части 9 статьи 18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Федерации", уполномоченный орган государственной власти субъекта Российской Федерации вправе самостоятельно в соответствии с </w:t>
      </w:r>
      <w:hyperlink r:id="rId19">
        <w:r>
          <w:rPr>
            <w:color w:val="0000FF"/>
          </w:rPr>
          <w:t>пунктом 2.1 статьи 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установить порядок предотвращения причинения животными без владельцев вреда жизни или здоровью граждан.</w:t>
      </w:r>
    </w:p>
    <w:p w:rsidR="006824E4" w:rsidRDefault="006824E4">
      <w:pPr>
        <w:pStyle w:val="ConsPlusNormal"/>
        <w:spacing w:before="200"/>
        <w:ind w:firstLine="540"/>
        <w:jc w:val="both"/>
      </w:pPr>
      <w:r>
        <w:t xml:space="preserve">4. В случае установления в субъекте Российской Федерации в соответствии с </w:t>
      </w:r>
      <w:hyperlink w:anchor="P50">
        <w:r>
          <w:rPr>
            <w:color w:val="0000FF"/>
          </w:rPr>
          <w:t>частью 3</w:t>
        </w:r>
      </w:hyperlink>
      <w:r>
        <w:t xml:space="preserve"> настоящей статьи порядка предотвращения причинения животными без владельцев вреда жизни или здоровью граждан уполномоченный орган государственной власти субъекта Российской Федерации в течение девяноста дней со дня вступления в силу утвержденных Правительством Российской Федерации методических указаний по предотвращению причинения животными без владельцев вреда жизни или здоровью граждан должен привести ранее установленный порядок в соответствие с данными методическими указаниями.</w:t>
      </w:r>
    </w:p>
    <w:p w:rsidR="006824E4" w:rsidRDefault="006824E4">
      <w:pPr>
        <w:pStyle w:val="ConsPlusNormal"/>
        <w:ind w:firstLine="540"/>
        <w:jc w:val="both"/>
      </w:pPr>
    </w:p>
    <w:p w:rsidR="006824E4" w:rsidRDefault="006824E4">
      <w:pPr>
        <w:pStyle w:val="ConsPlusNormal"/>
        <w:jc w:val="right"/>
      </w:pPr>
      <w:r>
        <w:t>Президент</w:t>
      </w:r>
    </w:p>
    <w:p w:rsidR="006824E4" w:rsidRDefault="006824E4">
      <w:pPr>
        <w:pStyle w:val="ConsPlusNormal"/>
        <w:jc w:val="right"/>
      </w:pPr>
      <w:r>
        <w:t>Российской Федерации</w:t>
      </w:r>
    </w:p>
    <w:p w:rsidR="006824E4" w:rsidRDefault="006824E4">
      <w:pPr>
        <w:pStyle w:val="ConsPlusNormal"/>
        <w:jc w:val="right"/>
      </w:pPr>
      <w:r>
        <w:t>В.ПУТИН</w:t>
      </w:r>
    </w:p>
    <w:p w:rsidR="006824E4" w:rsidRDefault="006824E4">
      <w:pPr>
        <w:pStyle w:val="ConsPlusNormal"/>
      </w:pPr>
      <w:r>
        <w:t>Москва, Кремль</w:t>
      </w:r>
    </w:p>
    <w:p w:rsidR="006824E4" w:rsidRDefault="006824E4">
      <w:pPr>
        <w:pStyle w:val="ConsPlusNormal"/>
        <w:spacing w:before="200"/>
      </w:pPr>
      <w:r>
        <w:t>14 июля 2022 года</w:t>
      </w:r>
    </w:p>
    <w:p w:rsidR="006824E4" w:rsidRDefault="006824E4">
      <w:pPr>
        <w:pStyle w:val="ConsPlusNormal"/>
        <w:spacing w:before="200"/>
      </w:pPr>
      <w:r>
        <w:t>N 269-ФЗ</w:t>
      </w:r>
    </w:p>
    <w:p w:rsidR="006824E4" w:rsidRDefault="006824E4">
      <w:pPr>
        <w:pStyle w:val="ConsPlusNormal"/>
        <w:jc w:val="both"/>
      </w:pPr>
    </w:p>
    <w:p w:rsidR="006824E4" w:rsidRDefault="006824E4">
      <w:pPr>
        <w:pStyle w:val="ConsPlusNormal"/>
        <w:jc w:val="both"/>
      </w:pPr>
    </w:p>
    <w:p w:rsidR="006824E4" w:rsidRDefault="006824E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B7B" w:rsidRDefault="00005B7B">
      <w:bookmarkStart w:id="3" w:name="_GoBack"/>
      <w:bookmarkEnd w:id="3"/>
    </w:p>
    <w:sectPr w:rsidR="00005B7B" w:rsidSect="00EC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E4"/>
    <w:rsid w:val="00005B7B"/>
    <w:rsid w:val="006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8FDCE-1E29-41F5-9DF2-04E3552C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4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824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824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057852FFFA23204A356B6F965A92746A7CCA4B0583703F889FB26EABE1BA7CF1CE0C5122B629864AA2EBF8D61C110A718B640479767581I2h3E" TargetMode="External"/><Relationship Id="rId13" Type="http://schemas.openxmlformats.org/officeDocument/2006/relationships/hyperlink" Target="consultantplus://offline/ref=19057852FFFA23204A356B6F965A92746A7CCA4B0583703F889FB26EABE1BA7CF1CE0C5122B6288A48A2EBF8D61C110A718B640479767581I2h3E" TargetMode="External"/><Relationship Id="rId18" Type="http://schemas.openxmlformats.org/officeDocument/2006/relationships/hyperlink" Target="consultantplus://offline/ref=19057852FFFA23204A356B6F965A92746D76C54A038C703F889FB26EABE1BA7CF1CE0C5324BD7DDE0AFCB2AB94571D0869976506I6h5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9057852FFFA23204A356B6F965A92746A7CCA4B0583703F889FB26EABE1BA7CF1CE0C5122B6298A46A2EBF8D61C110A718B640479767581I2h3E" TargetMode="External"/><Relationship Id="rId12" Type="http://schemas.openxmlformats.org/officeDocument/2006/relationships/hyperlink" Target="consultantplus://offline/ref=19057852FFFA23204A356B6F965A92746A7CCA4B0583703F889FB26EABE1BA7CF1CE0C5122B6288A4BA2EBF8D61C110A718B640479767581I2h3E" TargetMode="External"/><Relationship Id="rId17" Type="http://schemas.openxmlformats.org/officeDocument/2006/relationships/hyperlink" Target="consultantplus://offline/ref=19057852FFFA23204A356B6F965A92746A7CCA4B0583703F889FB26EABE1BA7CF1CE0C5122B6288A4BA2EBF8D61C110A718B640479767581I2h3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9057852FFFA23204A356B6F965A92746A7CCA4B0583703F889FB26EABE1BA7CF1CE0C5122B6288A4BA2EBF8D61C110A718B640479767581I2h3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057852FFFA23204A356B6F965A92746A7CCA4B0583703F889FB26EABE1BA7CF1CE0C5122B6298C46A2EBF8D61C110A718B640479767581I2h3E" TargetMode="External"/><Relationship Id="rId11" Type="http://schemas.openxmlformats.org/officeDocument/2006/relationships/hyperlink" Target="consultantplus://offline/ref=19057852FFFA23204A356B6F965A92746A7CCA4B0583703F889FB26EABE1BA7CF1CE0C5122B629864AA2EBF8D61C110A718B640479767581I2h3E" TargetMode="External"/><Relationship Id="rId5" Type="http://schemas.openxmlformats.org/officeDocument/2006/relationships/hyperlink" Target="consultantplus://offline/ref=19057852FFFA23204A356B6F965A92746A7CCA4B0583703F889FB26EABE1BA7CE3CE545D20B0378E4EB7BDA990I4hBE" TargetMode="External"/><Relationship Id="rId15" Type="http://schemas.openxmlformats.org/officeDocument/2006/relationships/hyperlink" Target="consultantplus://offline/ref=19057852FFFA23204A356B6F965A92746A7CCA4B0583703F889FB26EABE1BA7CF1CE0C5122B6288A48A2EBF8D61C110A718B640479767581I2h3E" TargetMode="External"/><Relationship Id="rId10" Type="http://schemas.openxmlformats.org/officeDocument/2006/relationships/hyperlink" Target="consultantplus://offline/ref=19057852FFFA23204A356B6F965A92746A7CCA4B0583703F889FB26EABE1BA7CF1CE0C5122B6288F4CA2EBF8D61C110A718B640479767581I2h3E" TargetMode="External"/><Relationship Id="rId19" Type="http://schemas.openxmlformats.org/officeDocument/2006/relationships/hyperlink" Target="consultantplus://offline/ref=19057852FFFA23204A356B6F965A92746D76C54A038C703F889FB26EABE1BA7CF1CE0C522ABD7DDE0AFCB2AB94571D0869976506I6h5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9057852FFFA23204A356B6F965A92746A7CCA4B0583703F889FB26EABE1BA7CF1CE0C5122B629864BA2EBF8D61C110A718B640479767581I2h3E" TargetMode="External"/><Relationship Id="rId14" Type="http://schemas.openxmlformats.org/officeDocument/2006/relationships/hyperlink" Target="consultantplus://offline/ref=19057852FFFA23204A356B6F965A92746A7CCA4B0583703F889FB26EABE1BA7CF1CE0C5122B628894EA2EBF8D61C110A718B640479767581I2h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Статья 1</vt:lpstr>
      <vt:lpstr>Статья 2</vt:lpstr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2022-10-26T04:33:00Z</dcterms:created>
  <dcterms:modified xsi:type="dcterms:W3CDTF">2022-10-26T04:33:00Z</dcterms:modified>
</cp:coreProperties>
</file>