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E8" w:rsidRDefault="00FC7EE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7EE8" w:rsidRDefault="00FC7EE8">
      <w:pPr>
        <w:pStyle w:val="ConsPlusNormal"/>
        <w:outlineLvl w:val="0"/>
      </w:pPr>
    </w:p>
    <w:p w:rsidR="00FC7EE8" w:rsidRDefault="00FC7EE8">
      <w:pPr>
        <w:pStyle w:val="ConsPlusTitle"/>
        <w:jc w:val="center"/>
      </w:pPr>
      <w:r>
        <w:t>СЛУЖБА ВЕТЕРИНАРИИ ИРКУТСКОЙ ОБЛАСТИ</w:t>
      </w:r>
    </w:p>
    <w:p w:rsidR="00FC7EE8" w:rsidRDefault="00FC7EE8">
      <w:pPr>
        <w:pStyle w:val="ConsPlusTitle"/>
        <w:jc w:val="both"/>
      </w:pPr>
    </w:p>
    <w:p w:rsidR="00FC7EE8" w:rsidRDefault="00FC7EE8">
      <w:pPr>
        <w:pStyle w:val="ConsPlusTitle"/>
        <w:jc w:val="center"/>
      </w:pPr>
      <w:r>
        <w:t>ПРИКАЗ</w:t>
      </w:r>
    </w:p>
    <w:p w:rsidR="00FC7EE8" w:rsidRDefault="00FC7EE8">
      <w:pPr>
        <w:pStyle w:val="ConsPlusTitle"/>
        <w:jc w:val="center"/>
      </w:pPr>
      <w:r>
        <w:t>от 25 октября 2022 г. N 153-спр</w:t>
      </w:r>
    </w:p>
    <w:p w:rsidR="00FC7EE8" w:rsidRDefault="00FC7EE8">
      <w:pPr>
        <w:pStyle w:val="ConsPlusTitle"/>
        <w:jc w:val="both"/>
      </w:pPr>
    </w:p>
    <w:p w:rsidR="00FC7EE8" w:rsidRDefault="00FC7EE8">
      <w:pPr>
        <w:pStyle w:val="ConsPlusTitle"/>
        <w:jc w:val="center"/>
      </w:pPr>
      <w:r>
        <w:t>ОБ УСТАНОВЛЕНИИ СРЕДНЕЙ СТОИМОСТИ УСЛУГ</w:t>
      </w:r>
    </w:p>
    <w:p w:rsidR="00FC7EE8" w:rsidRDefault="00FC7EE8">
      <w:pPr>
        <w:pStyle w:val="ConsPlusTitle"/>
        <w:jc w:val="center"/>
      </w:pPr>
      <w:r>
        <w:t>ДЛЯ РАСЧЕТА СУБВЕНЦИЙ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 xml:space="preserve">В целях реализации положений, установленных </w:t>
      </w:r>
      <w:hyperlink r:id="rId5">
        <w:r>
          <w:rPr>
            <w:color w:val="0000FF"/>
          </w:rPr>
          <w:t>статьей 7(1)</w:t>
        </w:r>
      </w:hyperlink>
      <w:r>
        <w:t xml:space="preserve"> Закона Иркутской области от 9 декабря 2013 года N 110-ОЗ "О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владельцев", руководствуясь </w:t>
      </w:r>
      <w:hyperlink r:id="rId6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>1. Установить следующие нормативы средней стоимости услуг по организации мероприятий при осуществлении деятельности по обращению с собаками и кошками без владельцев в целях определения общего объема субвенций, предоставляемых местным бюджетам из областного бюджета для осуществления государственных полномочий: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1.1. В отношении собак без владельцев: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отлов, в том числе ведение видеозаписи процесса отлова и ее хранение (С1с) - 950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транспортировка в приют для животных (С2о) - 160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поддержание надлежащих условий жизнедеятельности (С</w:t>
      </w:r>
      <w:r>
        <w:rPr>
          <w:vertAlign w:val="superscript"/>
        </w:rPr>
        <w:t>1</w:t>
      </w:r>
      <w:r>
        <w:t>с) - 2160 рублей за 20 дней на одно животное (108 рублей за 1 день);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проведение осмотра, карантинирование, оказание ветеринарной помощи, вакцинация против бешенства и иных заболеваний, опасных для человека и животных (С</w:t>
      </w:r>
      <w:r>
        <w:rPr>
          <w:vertAlign w:val="superscript"/>
        </w:rPr>
        <w:t>2</w:t>
      </w:r>
      <w:r>
        <w:t>с) - 683 рубля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стерилизация (С</w:t>
      </w:r>
      <w:r>
        <w:rPr>
          <w:vertAlign w:val="superscript"/>
        </w:rPr>
        <w:t>3</w:t>
      </w:r>
      <w:r>
        <w:t>с) - 1170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умерщвление (С</w:t>
      </w:r>
      <w:r>
        <w:rPr>
          <w:vertAlign w:val="superscript"/>
        </w:rPr>
        <w:t>4</w:t>
      </w:r>
      <w:r>
        <w:t>с) - 75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уничтожение трупов (С</w:t>
      </w:r>
      <w:r>
        <w:rPr>
          <w:vertAlign w:val="superscript"/>
        </w:rPr>
        <w:t>5</w:t>
      </w:r>
      <w:r>
        <w:t>с) - 338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осуществление учета, маркирования неснимаемыми и несмываемыми метками, микрочипами (С</w:t>
      </w:r>
      <w:r>
        <w:rPr>
          <w:vertAlign w:val="superscript"/>
        </w:rPr>
        <w:t>6</w:t>
      </w:r>
      <w:r>
        <w:t>с) - 199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поиск новых владельцев поступившим в приюты для животных собакам без владельцев, в том числе размещение в информационно-телекоммуникационной сети "Интернет" сведений (С</w:t>
      </w:r>
      <w:r>
        <w:rPr>
          <w:vertAlign w:val="superscript"/>
        </w:rPr>
        <w:t>7</w:t>
      </w:r>
      <w:r>
        <w:t>с) - 144 рубля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размещение в 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(С</w:t>
      </w:r>
      <w:r>
        <w:rPr>
          <w:vertAlign w:val="superscript"/>
        </w:rPr>
        <w:t>8</w:t>
      </w:r>
      <w:r>
        <w:t>с) - 328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транспортировка в целях возврата на прежние места обитания, в том числе ведение видеозаписи процесса возврата и ее хранение (С2в) - 162 рубля на одно животное.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lastRenderedPageBreak/>
        <w:t>Установить среднюю расчетную стоимость комплекса услуг в отношении собак без владельцев в размере 6 369 рублей на одно животное без владельца.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1.2. В отношении кошек без владельцев: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отлов, в том числе ведение видеозаписи процесса отлова и ее хранение (С1к) - 950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транспортировка в приют для животных (С2о) - 160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поддержание надлежащих условий жизнедеятельности (С</w:t>
      </w:r>
      <w:r>
        <w:rPr>
          <w:vertAlign w:val="superscript"/>
        </w:rPr>
        <w:t>1</w:t>
      </w:r>
      <w:r>
        <w:t>к) - 596 рублей за 20 дней на одно животное (29,8 рублей за 1 день);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проведение осмотра, карантинирование, оказание ветеринарной помощи, вакцинация против бешенства и иных заболеваний, опасных для человека и животных (С</w:t>
      </w:r>
      <w:r>
        <w:rPr>
          <w:vertAlign w:val="superscript"/>
        </w:rPr>
        <w:t>2</w:t>
      </w:r>
      <w:r>
        <w:t>к) - 640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стерилизация (С</w:t>
      </w:r>
      <w:r>
        <w:rPr>
          <w:vertAlign w:val="superscript"/>
        </w:rPr>
        <w:t>3</w:t>
      </w:r>
      <w:r>
        <w:t>к) - 759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умерщвление (С</w:t>
      </w:r>
      <w:r>
        <w:rPr>
          <w:vertAlign w:val="superscript"/>
        </w:rPr>
        <w:t>4</w:t>
      </w:r>
      <w:r>
        <w:t>к) - 75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уничтожение трупов (С</w:t>
      </w:r>
      <w:r>
        <w:rPr>
          <w:vertAlign w:val="superscript"/>
        </w:rPr>
        <w:t>5</w:t>
      </w:r>
      <w:r>
        <w:t>к) - 90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осуществление учета, маркирования неснимаемыми и несмываемыми метками (С</w:t>
      </w:r>
      <w:r>
        <w:rPr>
          <w:vertAlign w:val="superscript"/>
        </w:rPr>
        <w:t>6</w:t>
      </w:r>
      <w:r>
        <w:t>к) - 199 рублей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поиск новых владельцев поступившим в приюты для животных кошкам без владельцев, в том числе размещение в информационно-телекоммуникационной сети "Интернет" сведений (С</w:t>
      </w:r>
      <w:r>
        <w:rPr>
          <w:vertAlign w:val="superscript"/>
        </w:rPr>
        <w:t>7</w:t>
      </w:r>
      <w:r>
        <w:t>к) - 144 рубля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размещение в приютах для животных и содержание в них кошек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(С</w:t>
      </w:r>
      <w:r>
        <w:rPr>
          <w:vertAlign w:val="superscript"/>
        </w:rPr>
        <w:t>8</w:t>
      </w:r>
      <w:r>
        <w:t>к) - 4 рубля на одно животное;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транспортировка в целях возврата на прежние места обитания, в том числе ведение видеозаписи процесса возврата и ее хранение (С2в) - 162 рубля на одно животное.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Установить среднюю расчетную стоимость комплекса услуг в отношении кошек без владельцев в размере 3 799 рублей на одно животное без владельца.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>2. Установить средний размер пробега транспортного средства в год (S), определяемый по формуле: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jc w:val="center"/>
      </w:pPr>
      <w:r>
        <w:t>S = 2 x К,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>где 2 - среднее количество километров в год;</w:t>
      </w:r>
    </w:p>
    <w:p w:rsidR="00FC7EE8" w:rsidRDefault="00FC7EE8">
      <w:pPr>
        <w:pStyle w:val="ConsPlusNormal"/>
        <w:spacing w:before="220"/>
        <w:ind w:firstLine="540"/>
        <w:jc w:val="both"/>
      </w:pPr>
      <w:r>
        <w:t>К - количество собак и кошек без владельцев по данным мониторинга.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29 апреля 2021 года N 45-спр "Об установлении средней стоимости услуг для расчета субвенций".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>4. Настоящий приказ вступает в силу с момента официального опубликования.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ind w:firstLine="540"/>
        <w:jc w:val="both"/>
      </w:pPr>
      <w:r>
        <w:t>5. Настоящий приказ подлежит официальному опубликованию в печатном средстве массовой информации и сетевом издании, учрежденных органами государственной власти области для обнародования (официального опубликования) правовых актов органов государственной власти области, иной официальной информации, а также на "Официальном интернет-портале правовой информации" (www.pravo.gov.ru).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jc w:val="right"/>
      </w:pPr>
      <w:r>
        <w:t>Руководитель службы ветеринарии</w:t>
      </w:r>
    </w:p>
    <w:p w:rsidR="00FC7EE8" w:rsidRDefault="00FC7EE8">
      <w:pPr>
        <w:pStyle w:val="ConsPlusNormal"/>
        <w:jc w:val="right"/>
      </w:pPr>
      <w:r>
        <w:t>Иркутской области - главный</w:t>
      </w:r>
    </w:p>
    <w:p w:rsidR="00FC7EE8" w:rsidRDefault="00FC7EE8">
      <w:pPr>
        <w:pStyle w:val="ConsPlusNormal"/>
        <w:jc w:val="right"/>
      </w:pPr>
      <w:r>
        <w:t>государственный инспектор</w:t>
      </w:r>
    </w:p>
    <w:p w:rsidR="00FC7EE8" w:rsidRDefault="00FC7EE8">
      <w:pPr>
        <w:pStyle w:val="ConsPlusNormal"/>
        <w:jc w:val="right"/>
      </w:pPr>
      <w:r>
        <w:t>Иркутской области в области</w:t>
      </w:r>
    </w:p>
    <w:p w:rsidR="00FC7EE8" w:rsidRDefault="00FC7EE8">
      <w:pPr>
        <w:pStyle w:val="ConsPlusNormal"/>
        <w:jc w:val="right"/>
      </w:pPr>
      <w:r>
        <w:t>обращения с животными</w:t>
      </w:r>
    </w:p>
    <w:p w:rsidR="00FC7EE8" w:rsidRDefault="00FC7EE8">
      <w:pPr>
        <w:pStyle w:val="ConsPlusNormal"/>
        <w:jc w:val="right"/>
      </w:pPr>
      <w:r>
        <w:t>С.С.ШЕВЧЕНКО</w:t>
      </w: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jc w:val="both"/>
      </w:pPr>
    </w:p>
    <w:p w:rsidR="00FC7EE8" w:rsidRDefault="00FC7E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CE7" w:rsidRDefault="00F91CE7">
      <w:bookmarkStart w:id="0" w:name="_GoBack"/>
      <w:bookmarkEnd w:id="0"/>
    </w:p>
    <w:sectPr w:rsidR="00F91CE7" w:rsidSect="009F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E8"/>
    <w:rsid w:val="00F91CE7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A874E-F120-403C-A18C-FE6FB4B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E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E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7E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4ABA9E4868B3B43E72E27DF9B34E86278A610C45C40FFE077D6889AFD4591D398BD28BF837E2174B74130B71F64A1E6Fq1U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4ABA9E4868B3B43E72E27DF9B34E86278A610C45CB06FA00736889AFD4591D398BD28BEA37BA1B4A740C0C73E31C4F294D60D7264254DE3EEB4653q5UAI" TargetMode="External"/><Relationship Id="rId5" Type="http://schemas.openxmlformats.org/officeDocument/2006/relationships/hyperlink" Target="consultantplus://offline/ref=BF4ABA9E4868B3B43E72E27DF9B34E86278A610C45CA07FE0F706889AFD4591D398BD28BEA37BA1B4A740C0276E31C4F294D60D7264254DE3EEB4653q5U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2023-01-10T08:20:00Z</dcterms:created>
  <dcterms:modified xsi:type="dcterms:W3CDTF">2023-01-10T08:21:00Z</dcterms:modified>
</cp:coreProperties>
</file>