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18261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</w:t>
      </w:r>
      <w:r w:rsidR="00182615" w:rsidRPr="00182615">
        <w:rPr>
          <w:rFonts w:ascii="Times New Roman" w:hAnsi="Times New Roman" w:cs="Times New Roman"/>
          <w:sz w:val="28"/>
          <w:szCs w:val="28"/>
        </w:rPr>
        <w:t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22C79">
        <w:rPr>
          <w:rFonts w:ascii="Times New Roman" w:hAnsi="Times New Roman" w:cs="Times New Roman"/>
          <w:b/>
          <w:sz w:val="28"/>
          <w:szCs w:val="28"/>
        </w:rPr>
        <w:t>5</w:t>
      </w:r>
      <w:r w:rsidR="00182615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82615">
        <w:rPr>
          <w:rFonts w:ascii="Times New Roman" w:hAnsi="Times New Roman" w:cs="Times New Roman"/>
          <w:b/>
          <w:sz w:val="28"/>
          <w:szCs w:val="28"/>
        </w:rPr>
        <w:t>15</w:t>
      </w:r>
      <w:r w:rsidR="00974E49">
        <w:rPr>
          <w:rFonts w:ascii="Times New Roman" w:hAnsi="Times New Roman" w:cs="Times New Roman"/>
          <w:b/>
          <w:sz w:val="28"/>
          <w:szCs w:val="28"/>
        </w:rPr>
        <w:t>.12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82615">
        <w:rPr>
          <w:rFonts w:ascii="Times New Roman" w:hAnsi="Times New Roman" w:cs="Times New Roman"/>
          <w:sz w:val="28"/>
          <w:szCs w:val="28"/>
        </w:rPr>
        <w:t>территория ул. Вишневая</w:t>
      </w:r>
      <w:r w:rsidR="00201A87" w:rsidRPr="00201A8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182615" w:rsidRDefault="00182615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615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182615">
        <w:rPr>
          <w:rFonts w:ascii="Times New Roman" w:hAnsi="Times New Roman" w:cs="Times New Roman"/>
          <w:sz w:val="28"/>
          <w:szCs w:val="28"/>
        </w:rPr>
        <w:t>– 21.09.2023г. – 18.10.2023г.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615" w:rsidRPr="00BC2E09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974E49">
        <w:rPr>
          <w:rFonts w:ascii="Times New Roman" w:hAnsi="Times New Roman" w:cs="Times New Roman"/>
          <w:sz w:val="28"/>
          <w:szCs w:val="28"/>
        </w:rPr>
        <w:t>2</w:t>
      </w:r>
      <w:r w:rsidR="00182615">
        <w:rPr>
          <w:rFonts w:ascii="Times New Roman" w:hAnsi="Times New Roman" w:cs="Times New Roman"/>
          <w:sz w:val="28"/>
          <w:szCs w:val="28"/>
        </w:rPr>
        <w:t>5</w:t>
      </w:r>
      <w:r w:rsidR="00C11CF7">
        <w:rPr>
          <w:rFonts w:ascii="Times New Roman" w:hAnsi="Times New Roman" w:cs="Times New Roman"/>
          <w:sz w:val="28"/>
          <w:szCs w:val="28"/>
        </w:rPr>
        <w:t>.10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201A87">
        <w:rPr>
          <w:rFonts w:ascii="Times New Roman" w:hAnsi="Times New Roman" w:cs="Times New Roman"/>
          <w:sz w:val="28"/>
          <w:szCs w:val="28"/>
        </w:rPr>
        <w:t>1</w:t>
      </w:r>
      <w:r w:rsidR="00974E49">
        <w:rPr>
          <w:rFonts w:ascii="Times New Roman" w:hAnsi="Times New Roman" w:cs="Times New Roman"/>
          <w:sz w:val="28"/>
          <w:szCs w:val="28"/>
        </w:rPr>
        <w:t>3</w:t>
      </w:r>
      <w:r w:rsidR="00182615">
        <w:rPr>
          <w:rFonts w:ascii="Times New Roman" w:hAnsi="Times New Roman" w:cs="Times New Roman"/>
          <w:sz w:val="28"/>
          <w:szCs w:val="28"/>
        </w:rPr>
        <w:t>4</w:t>
      </w:r>
      <w:r w:rsidR="00821CB9" w:rsidRPr="00821CB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в проект планировки и проект межевания территории </w:t>
      </w:r>
      <w:r w:rsidR="00182615" w:rsidRPr="00182615">
        <w:rPr>
          <w:rFonts w:ascii="Times New Roman" w:hAnsi="Times New Roman" w:cs="Times New Roman"/>
          <w:sz w:val="28"/>
          <w:szCs w:val="28"/>
        </w:rPr>
        <w:t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</w:t>
      </w:r>
      <w:r w:rsidR="00182615">
        <w:rPr>
          <w:rFonts w:ascii="Times New Roman" w:hAnsi="Times New Roman" w:cs="Times New Roman"/>
          <w:sz w:val="28"/>
          <w:szCs w:val="28"/>
        </w:rPr>
        <w:t xml:space="preserve">      </w:t>
      </w:r>
      <w:r w:rsidR="00182615" w:rsidRPr="0018261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182615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="00974E49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05.12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74E49" w:rsidRDefault="00974E4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82615">
        <w:rPr>
          <w:rFonts w:ascii="Times New Roman" w:hAnsi="Times New Roman" w:cs="Times New Roman"/>
          <w:sz w:val="28"/>
          <w:szCs w:val="28"/>
        </w:rPr>
        <w:t>03.11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11CF7">
        <w:rPr>
          <w:rFonts w:ascii="Times New Roman" w:hAnsi="Times New Roman" w:cs="Times New Roman"/>
          <w:sz w:val="28"/>
          <w:szCs w:val="28"/>
        </w:rPr>
        <w:t>4</w:t>
      </w:r>
      <w:r w:rsidR="00182615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C11CF7" w:rsidRPr="00182615" w:rsidRDefault="006D5246" w:rsidP="00182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74E49" w:rsidRDefault="00974E4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615" w:rsidRDefault="0018261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261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74E4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182615">
        <w:rPr>
          <w:rFonts w:ascii="Times New Roman" w:hAnsi="Times New Roman" w:cs="Times New Roman"/>
          <w:color w:val="000000"/>
          <w:sz w:val="27"/>
          <w:szCs w:val="27"/>
        </w:rPr>
        <w:t>05.12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75E8A" w:rsidRDefault="00E75E8A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1A87">
        <w:rPr>
          <w:rFonts w:ascii="Times New Roman" w:hAnsi="Times New Roman" w:cs="Times New Roman"/>
          <w:sz w:val="28"/>
          <w:szCs w:val="28"/>
        </w:rPr>
        <w:t>5</w:t>
      </w:r>
      <w:r w:rsidR="00182615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74E49">
        <w:rPr>
          <w:rFonts w:ascii="Times New Roman" w:hAnsi="Times New Roman" w:cs="Times New Roman"/>
          <w:sz w:val="28"/>
          <w:szCs w:val="28"/>
        </w:rPr>
        <w:t>0</w:t>
      </w:r>
      <w:r w:rsidR="00182615">
        <w:rPr>
          <w:rFonts w:ascii="Times New Roman" w:hAnsi="Times New Roman" w:cs="Times New Roman"/>
          <w:sz w:val="28"/>
          <w:szCs w:val="28"/>
        </w:rPr>
        <w:t>8</w:t>
      </w:r>
      <w:r w:rsidR="00974E49">
        <w:rPr>
          <w:rFonts w:ascii="Times New Roman" w:hAnsi="Times New Roman" w:cs="Times New Roman"/>
          <w:sz w:val="28"/>
          <w:szCs w:val="28"/>
        </w:rPr>
        <w:t>.12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182615" w:rsidRPr="00182615">
        <w:rPr>
          <w:rFonts w:ascii="Times New Roman" w:hAnsi="Times New Roman" w:cs="Times New Roman"/>
          <w:sz w:val="28"/>
          <w:szCs w:val="28"/>
        </w:rPr>
        <w:t>ул. Вишневая г. Усолье-Сибирское Иркутской области Российской Федерации, утвержденные постановлением администрации города Усолье-Сибирское от 27.12.2022г. № 3067-па «Об утверждении проекта планировки и проекта межевания территории ул. Вишневая</w:t>
      </w:r>
      <w:r w:rsidR="00182615">
        <w:rPr>
          <w:rFonts w:ascii="Times New Roman" w:hAnsi="Times New Roman" w:cs="Times New Roman"/>
          <w:sz w:val="28"/>
          <w:szCs w:val="28"/>
        </w:rPr>
        <w:t xml:space="preserve">      </w:t>
      </w:r>
      <w:r w:rsidR="00182615" w:rsidRPr="0018261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82615">
        <w:rPr>
          <w:rFonts w:ascii="Times New Roman" w:hAnsi="Times New Roman" w:cs="Times New Roman"/>
          <w:b/>
          <w:sz w:val="28"/>
          <w:szCs w:val="28"/>
        </w:rPr>
        <w:t>15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4E49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615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A87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1CD2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4E49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1CF7"/>
    <w:rsid w:val="00C136E8"/>
    <w:rsid w:val="00C140EB"/>
    <w:rsid w:val="00C176EC"/>
    <w:rsid w:val="00C22C79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E8A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415848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477</cp:revision>
  <cp:lastPrinted>2023-12-19T08:28:00Z</cp:lastPrinted>
  <dcterms:created xsi:type="dcterms:W3CDTF">2018-08-27T05:41:00Z</dcterms:created>
  <dcterms:modified xsi:type="dcterms:W3CDTF">2023-12-19T08:31:00Z</dcterms:modified>
</cp:coreProperties>
</file>