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40E" w:rsidRPr="0069440E" w:rsidRDefault="0069440E" w:rsidP="0069440E">
      <w:pPr>
        <w:spacing w:after="0"/>
        <w:jc w:val="both"/>
        <w:rPr>
          <w:rFonts w:ascii="Times New Roman" w:hAnsi="Times New Roman" w:cs="Times New Roman"/>
        </w:rPr>
      </w:pPr>
      <w:r>
        <w:rPr>
          <w:rFonts w:ascii="Times New Roman" w:hAnsi="Times New Roman" w:cs="Times New Roman"/>
          <w:sz w:val="24"/>
          <w:szCs w:val="24"/>
        </w:rPr>
        <w:t xml:space="preserve">     </w:t>
      </w:r>
      <w:r w:rsidRPr="0069440E">
        <w:rPr>
          <w:rFonts w:ascii="Times New Roman" w:hAnsi="Times New Roman" w:cs="Times New Roman"/>
        </w:rPr>
        <w:t xml:space="preserve">Как получить выплату по ОСАГО, в каких случаях страховщики возмещают ущерб деньгами, а в каких возможен только ремонт поврежденного автомобиля и может ли </w:t>
      </w:r>
      <w:proofErr w:type="spellStart"/>
      <w:r w:rsidRPr="0069440E">
        <w:rPr>
          <w:rFonts w:ascii="Times New Roman" w:hAnsi="Times New Roman" w:cs="Times New Roman"/>
        </w:rPr>
        <w:t>автовладелец</w:t>
      </w:r>
      <w:proofErr w:type="spellEnd"/>
      <w:r w:rsidRPr="0069440E">
        <w:rPr>
          <w:rFonts w:ascii="Times New Roman" w:hAnsi="Times New Roman" w:cs="Times New Roman"/>
        </w:rPr>
        <w:t xml:space="preserve"> сам выбрать способ компенсации убытков— </w:t>
      </w:r>
      <w:proofErr w:type="gramStart"/>
      <w:r w:rsidRPr="0069440E">
        <w:rPr>
          <w:rFonts w:ascii="Times New Roman" w:hAnsi="Times New Roman" w:cs="Times New Roman"/>
        </w:rPr>
        <w:t>эт</w:t>
      </w:r>
      <w:proofErr w:type="gramEnd"/>
      <w:r w:rsidRPr="0069440E">
        <w:rPr>
          <w:rFonts w:ascii="Times New Roman" w:hAnsi="Times New Roman" w:cs="Times New Roman"/>
        </w:rPr>
        <w:t xml:space="preserve">о вопросы, которые интересуют любого </w:t>
      </w:r>
      <w:proofErr w:type="spellStart"/>
      <w:r w:rsidRPr="0069440E">
        <w:rPr>
          <w:rFonts w:ascii="Times New Roman" w:hAnsi="Times New Roman" w:cs="Times New Roman"/>
        </w:rPr>
        <w:t>автовладельца</w:t>
      </w:r>
      <w:proofErr w:type="spellEnd"/>
      <w:r w:rsidRPr="0069440E">
        <w:rPr>
          <w:rFonts w:ascii="Times New Roman" w:hAnsi="Times New Roman" w:cs="Times New Roman"/>
        </w:rPr>
        <w:t>, попавшего в дорожно-транспортное происшествие.</w:t>
      </w:r>
    </w:p>
    <w:p w:rsidR="0069440E" w:rsidRPr="0069440E" w:rsidRDefault="0069440E" w:rsidP="0069440E">
      <w:pPr>
        <w:spacing w:after="0"/>
        <w:jc w:val="center"/>
        <w:rPr>
          <w:rFonts w:ascii="Times New Roman" w:hAnsi="Times New Roman" w:cs="Times New Roman"/>
          <w:b/>
          <w:u w:val="single"/>
        </w:rPr>
      </w:pPr>
      <w:r w:rsidRPr="0069440E">
        <w:rPr>
          <w:rFonts w:ascii="Times New Roman" w:hAnsi="Times New Roman" w:cs="Times New Roman"/>
          <w:b/>
          <w:u w:val="single"/>
        </w:rPr>
        <w:t>Способы осуществления страхового возмещения вреда, причиненного ТС по ОСАГО</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Согласно действующему Федеральному закону от 25.04.2002 N 40-ФЗ «Об обязательном страховании гражданской ответственности владельцев транспортных средств» (далее – Закон об ОСАГО) основным видом страхового возмещения при наступлении страхового случая является организация и (или) оплата страховой компанией восстановительного ремонта поврежденного транспортного средства.</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Страховое возмещение путем выдачи суммы страховой выплаты осуществляется в следующих случаях:</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-полной гибели транспортного средства;</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-смерти потерпевшего;</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-причинение</w:t>
      </w:r>
      <w:r w:rsidRPr="0069440E">
        <w:t xml:space="preserve"> </w:t>
      </w:r>
      <w:r w:rsidRPr="0069440E">
        <w:rPr>
          <w:rFonts w:ascii="Times New Roman" w:hAnsi="Times New Roman" w:cs="Times New Roman"/>
        </w:rPr>
        <w:t>тяжкого или средней тяжести вреда здоровью (по выбору потерпевшего);</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-если потерпевший является инвалидом, имеющим транспортное средство по медицинским показаниям (по выбору потерпевшего);</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-если стоимость восстановительного ремонта превышает 400 000,00 рублей или максимальный размер страхового возмещения превышает установленную законом страховую сумму, установленный для случаев оформления документов о ДТП без участия сотрудников </w:t>
      </w:r>
      <w:r w:rsidRPr="0069440E">
        <w:rPr>
          <w:rFonts w:ascii="Times New Roman" w:hAnsi="Times New Roman" w:cs="Times New Roman"/>
        </w:rPr>
        <w:lastRenderedPageBreak/>
        <w:t>полиции, либо все участники ДТП признаны ответственными за причиненный вред, а потерпевший не согласен произвести доплату за ремонт своего автомобиля;</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-отсутствия согласия потерпевшего на выдачу страховщиком направления на восстановительный ремонт на СТО, не соответствующую установленным требованиям к организации восстановительного ремонта;</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-выбора потерпевшим страховой выплаты, если у страховщика нет возможности организовать восстановительный ремонт на выбранной потерпевшим при заключении договора ОСАГО станции технического обслуживания </w:t>
      </w:r>
      <w:proofErr w:type="gramStart"/>
      <w:r w:rsidRPr="0069440E">
        <w:rPr>
          <w:rFonts w:ascii="Times New Roman" w:hAnsi="Times New Roman" w:cs="Times New Roman"/>
        </w:rPr>
        <w:t xml:space="preserve">( </w:t>
      </w:r>
      <w:proofErr w:type="gramEnd"/>
      <w:r w:rsidRPr="0069440E">
        <w:rPr>
          <w:rFonts w:ascii="Times New Roman" w:hAnsi="Times New Roman" w:cs="Times New Roman"/>
        </w:rPr>
        <w:t>при подаче заявления о прямом возмещении убытков).</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наличие соглашения в письменной форме между страховщиком и потерпевшим (</w:t>
      </w:r>
      <w:proofErr w:type="spellStart"/>
      <w:r w:rsidRPr="0069440E">
        <w:rPr>
          <w:rFonts w:ascii="Times New Roman" w:hAnsi="Times New Roman" w:cs="Times New Roman"/>
        </w:rPr>
        <w:t>выгодоприобретателем</w:t>
      </w:r>
      <w:proofErr w:type="spellEnd"/>
      <w:r w:rsidRPr="0069440E">
        <w:rPr>
          <w:rFonts w:ascii="Times New Roman" w:hAnsi="Times New Roman" w:cs="Times New Roman"/>
        </w:rPr>
        <w:t>).</w:t>
      </w:r>
    </w:p>
    <w:p w:rsidR="0069440E" w:rsidRPr="0069440E" w:rsidRDefault="0069440E" w:rsidP="0069440E">
      <w:pPr>
        <w:spacing w:after="0"/>
        <w:jc w:val="both"/>
        <w:rPr>
          <w:rFonts w:ascii="Times New Roman" w:hAnsi="Times New Roman" w:cs="Times New Roman"/>
          <w:b/>
        </w:rPr>
      </w:pPr>
      <w:r w:rsidRPr="0069440E">
        <w:rPr>
          <w:rFonts w:ascii="Times New Roman" w:hAnsi="Times New Roman" w:cs="Times New Roman"/>
          <w:b/>
        </w:rPr>
        <w:t xml:space="preserve">     Приведенное выше правило о приоритете ремонта над выплатами действует только в отношении легковых автомобилей, принадлежащих гражданам и зарегистрированных в РФ (п. 15 ст. 12 Закона об ОСАГО), и не распространяется на грузовые автомобили, автомобили, принадлежащие юридическим лицам, и автомобили, зарегистрированные в других государствах.</w:t>
      </w:r>
    </w:p>
    <w:p w:rsidR="0069440E" w:rsidRPr="0069440E" w:rsidRDefault="0069440E" w:rsidP="0069440E">
      <w:pPr>
        <w:spacing w:after="0"/>
        <w:jc w:val="center"/>
        <w:rPr>
          <w:rFonts w:ascii="Times New Roman" w:hAnsi="Times New Roman" w:cs="Times New Roman"/>
          <w:b/>
          <w:u w:val="single"/>
        </w:rPr>
      </w:pPr>
      <w:r w:rsidRPr="0069440E">
        <w:rPr>
          <w:rFonts w:ascii="Times New Roman" w:hAnsi="Times New Roman" w:cs="Times New Roman"/>
          <w:b/>
          <w:u w:val="single"/>
        </w:rPr>
        <w:t xml:space="preserve">Размер страхового возмещения при оплате </w:t>
      </w:r>
      <w:proofErr w:type="spellStart"/>
      <w:r w:rsidRPr="0069440E">
        <w:rPr>
          <w:rFonts w:ascii="Times New Roman" w:hAnsi="Times New Roman" w:cs="Times New Roman"/>
          <w:b/>
          <w:u w:val="single"/>
        </w:rPr>
        <w:t>восстановительно</w:t>
      </w:r>
      <w:proofErr w:type="spellEnd"/>
      <w:r w:rsidRPr="0069440E">
        <w:rPr>
          <w:rFonts w:ascii="Times New Roman" w:hAnsi="Times New Roman" w:cs="Times New Roman"/>
          <w:b/>
          <w:u w:val="single"/>
        </w:rPr>
        <w:t xml:space="preserve"> ремонта</w:t>
      </w:r>
    </w:p>
    <w:p w:rsidR="0069440E" w:rsidRPr="0069440E" w:rsidRDefault="0069440E" w:rsidP="0069440E">
      <w:pPr>
        <w:pStyle w:val="a3"/>
        <w:spacing w:before="0" w:beforeAutospacing="0" w:after="0" w:afterAutospacing="0" w:line="276" w:lineRule="auto"/>
        <w:jc w:val="both"/>
        <w:rPr>
          <w:sz w:val="22"/>
          <w:szCs w:val="22"/>
        </w:rPr>
      </w:pPr>
      <w:r w:rsidRPr="0069440E">
        <w:rPr>
          <w:sz w:val="22"/>
          <w:szCs w:val="22"/>
        </w:rPr>
        <w:t xml:space="preserve">     Страховщик возмещает вред, причиненный автомобилю, в размере расходов, необходимых для приведения поврежденного автомобиля в состояние, в котором он находился до наступления страхового случая, но не более установленного максимума. Расходы на восстановительный ремонт оплачиваются </w:t>
      </w:r>
      <w:r w:rsidRPr="0069440E">
        <w:rPr>
          <w:sz w:val="22"/>
          <w:szCs w:val="22"/>
        </w:rPr>
        <w:lastRenderedPageBreak/>
        <w:t xml:space="preserve">страховщиком в соответствии с договором между ним и СТО, на </w:t>
      </w:r>
      <w:proofErr w:type="gramStart"/>
      <w:r w:rsidRPr="0069440E">
        <w:rPr>
          <w:sz w:val="22"/>
          <w:szCs w:val="22"/>
        </w:rPr>
        <w:t>которую</w:t>
      </w:r>
      <w:proofErr w:type="gramEnd"/>
      <w:r w:rsidRPr="0069440E">
        <w:rPr>
          <w:sz w:val="22"/>
          <w:szCs w:val="22"/>
        </w:rPr>
        <w:t xml:space="preserve"> направляется ваше ТС для ремонта. </w:t>
      </w:r>
      <w:r w:rsidRPr="0069440E">
        <w:rPr>
          <w:sz w:val="22"/>
          <w:szCs w:val="22"/>
        </w:rPr>
        <w:br/>
        <w:t xml:space="preserve">     При проведении восстановительного ремонта </w:t>
      </w:r>
      <w:r w:rsidRPr="0069440E">
        <w:rPr>
          <w:b/>
          <w:sz w:val="22"/>
          <w:szCs w:val="22"/>
        </w:rPr>
        <w:t>не допускается использование бывших в употреблении или восстановленных комплектующих изделий</w:t>
      </w:r>
      <w:r w:rsidRPr="0069440E">
        <w:rPr>
          <w:sz w:val="22"/>
          <w:szCs w:val="22"/>
        </w:rPr>
        <w:t xml:space="preserve"> (деталей, узлов, агрегатов), если в соответствии с единой методикой определения размера расходов на восстановительный ремонт в отношении поврежденного транспортного средства требуется замена комплектующих изделий (деталей, узлов, агрегатов).   </w:t>
      </w:r>
    </w:p>
    <w:p w:rsid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Стоимость восстановительного ремонта легковых автомобилей, находящихся в собственности граждан и зарегистрированных в Российской Федерации, определяется страховщиком </w:t>
      </w:r>
      <w:r w:rsidRPr="0069440E">
        <w:rPr>
          <w:rFonts w:ascii="Times New Roman" w:hAnsi="Times New Roman" w:cs="Times New Roman"/>
          <w:b/>
          <w:u w:val="single"/>
        </w:rPr>
        <w:t>без учета износа комплектующих изделий</w:t>
      </w:r>
      <w:r w:rsidRPr="0069440E">
        <w:rPr>
          <w:rFonts w:ascii="Times New Roman" w:hAnsi="Times New Roman" w:cs="Times New Roman"/>
        </w:rPr>
        <w:t xml:space="preserve"> (деталей, узлов, агрегатов) (абзац третий пункта 15.1 статьи 12 Закона об ОСАГО).</w:t>
      </w:r>
    </w:p>
    <w:p w:rsidR="0069440E" w:rsidRPr="0069440E" w:rsidRDefault="0069440E" w:rsidP="0069440E">
      <w:pPr>
        <w:spacing w:after="0"/>
        <w:jc w:val="both"/>
        <w:rPr>
          <w:rFonts w:ascii="Times New Roman" w:hAnsi="Times New Roman" w:cs="Times New Roman"/>
        </w:rPr>
      </w:pPr>
    </w:p>
    <w:p w:rsidR="0069440E" w:rsidRDefault="0069440E" w:rsidP="0069440E">
      <w:pPr>
        <w:spacing w:after="0"/>
        <w:jc w:val="center"/>
        <w:rPr>
          <w:rFonts w:ascii="Times New Roman" w:hAnsi="Times New Roman" w:cs="Times New Roman"/>
          <w:b/>
          <w:u w:val="single"/>
        </w:rPr>
      </w:pPr>
      <w:r w:rsidRPr="0069440E">
        <w:rPr>
          <w:rFonts w:ascii="Times New Roman" w:hAnsi="Times New Roman" w:cs="Times New Roman"/>
          <w:b/>
          <w:u w:val="single"/>
        </w:rPr>
        <w:t xml:space="preserve">Сроки проведения </w:t>
      </w:r>
      <w:proofErr w:type="spellStart"/>
      <w:r w:rsidRPr="0069440E">
        <w:rPr>
          <w:rFonts w:ascii="Times New Roman" w:hAnsi="Times New Roman" w:cs="Times New Roman"/>
          <w:b/>
          <w:u w:val="single"/>
        </w:rPr>
        <w:t>восстановительно</w:t>
      </w:r>
      <w:proofErr w:type="spellEnd"/>
      <w:r w:rsidRPr="0069440E">
        <w:rPr>
          <w:rFonts w:ascii="Times New Roman" w:hAnsi="Times New Roman" w:cs="Times New Roman"/>
          <w:b/>
          <w:u w:val="single"/>
        </w:rPr>
        <w:t xml:space="preserve"> ремонта</w:t>
      </w:r>
    </w:p>
    <w:p w:rsidR="0069440E" w:rsidRPr="0069440E" w:rsidRDefault="0069440E" w:rsidP="0069440E">
      <w:pPr>
        <w:spacing w:after="0"/>
        <w:jc w:val="center"/>
        <w:rPr>
          <w:rFonts w:ascii="Times New Roman" w:hAnsi="Times New Roman" w:cs="Times New Roman"/>
          <w:b/>
          <w:u w:val="single"/>
        </w:rPr>
      </w:pP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По общему правилу выдать направление на ремонт, осуществить страховую выплату или направить потерпевшему мотивированный отказ страховщик должен выдать вам в течение 20 либо 30 (если вы самостоятельно организовываете восстановительный ремонт) календарных дней, за исключением нерабочих праздничных дней, со дня принятия страховщиком вашего заявления и необходимых документов к рассмотрению.</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После получения от страховщика направления на восстановительный ремонт необходимо представить свое ТС на СТО в течение срока, указанного в направлении, а если такой срок </w:t>
      </w:r>
      <w:proofErr w:type="gramStart"/>
      <w:r w:rsidRPr="0069440E">
        <w:rPr>
          <w:rFonts w:ascii="Times New Roman" w:hAnsi="Times New Roman" w:cs="Times New Roman"/>
        </w:rPr>
        <w:t>отсутствует</w:t>
      </w:r>
      <w:proofErr w:type="gramEnd"/>
      <w:r w:rsidRPr="0069440E">
        <w:rPr>
          <w:rFonts w:ascii="Times New Roman" w:hAnsi="Times New Roman" w:cs="Times New Roman"/>
        </w:rPr>
        <w:t xml:space="preserve"> либо уведомление получено после </w:t>
      </w:r>
      <w:r w:rsidRPr="0069440E">
        <w:rPr>
          <w:rFonts w:ascii="Times New Roman" w:hAnsi="Times New Roman" w:cs="Times New Roman"/>
        </w:rPr>
        <w:lastRenderedPageBreak/>
        <w:t>или накануне истечения срока - в разумный срок после получения направления на ремонт.</w:t>
      </w:r>
    </w:p>
    <w:p w:rsidR="0069440E" w:rsidRPr="0069440E" w:rsidRDefault="0069440E" w:rsidP="0069440E">
      <w:pPr>
        <w:spacing w:after="0"/>
        <w:jc w:val="both"/>
        <w:rPr>
          <w:rFonts w:ascii="Times New Roman" w:hAnsi="Times New Roman" w:cs="Times New Roman"/>
        </w:rPr>
      </w:pPr>
      <w:r w:rsidRPr="0069440E">
        <w:rPr>
          <w:rFonts w:ascii="Times New Roman" w:hAnsi="Times New Roman" w:cs="Times New Roman"/>
        </w:rPr>
        <w:t xml:space="preserve">     СТО обязана произвести восстановительный ремонт ТС в срок, указанный в направлении на ремонт, который не должен превышать 30 рабочих дней со дня, когда вы представили ТС на СТО или передали его страховщику для транспортировки на СТО. Больший срок ремонта может быть установлен по согласованию с вами и страховщиком</w:t>
      </w:r>
    </w:p>
    <w:p w:rsidR="0069440E" w:rsidRPr="0069440E" w:rsidRDefault="0069440E" w:rsidP="0069440E">
      <w:pPr>
        <w:pStyle w:val="a3"/>
        <w:spacing w:before="0" w:beforeAutospacing="0" w:after="0" w:afterAutospacing="0" w:line="276" w:lineRule="auto"/>
        <w:jc w:val="both"/>
        <w:rPr>
          <w:sz w:val="22"/>
          <w:szCs w:val="22"/>
        </w:rPr>
      </w:pPr>
      <w:r w:rsidRPr="0069440E">
        <w:rPr>
          <w:sz w:val="22"/>
          <w:szCs w:val="22"/>
        </w:rPr>
        <w:t xml:space="preserve">      Окончание восстановительного ремонта автомобиля подтверждается подписанием вами акта приема-передачи отремонтированного автомобиля. Акт составляется в трех экземплярах, один из них остается у вас, по одному экземпляру – страховщику и СТО. С момента получения вами отремонтированного автомобиля обязательства страховщика по организации и оплате восстановительного ремонта автомобиля считаются выполненными надлежащим образом.</w:t>
      </w:r>
    </w:p>
    <w:p w:rsidR="0069440E" w:rsidRPr="0069440E" w:rsidRDefault="0069440E" w:rsidP="0069440E">
      <w:pPr>
        <w:pStyle w:val="a3"/>
        <w:spacing w:before="0" w:beforeAutospacing="0" w:after="0" w:afterAutospacing="0" w:line="276" w:lineRule="auto"/>
        <w:jc w:val="both"/>
        <w:rPr>
          <w:sz w:val="22"/>
          <w:szCs w:val="22"/>
        </w:rPr>
      </w:pPr>
      <w:r w:rsidRPr="0069440E">
        <w:rPr>
          <w:b/>
          <w:sz w:val="22"/>
          <w:szCs w:val="22"/>
        </w:rPr>
        <w:t xml:space="preserve">     Обращаем Ваше внимание!</w:t>
      </w:r>
      <w:r w:rsidRPr="0069440E">
        <w:rPr>
          <w:sz w:val="22"/>
          <w:szCs w:val="22"/>
        </w:rPr>
        <w:t xml:space="preserve"> Ответственность за несоблюдение СТО срока передачи отремонтированного транспортного средства, а также за нарушение </w:t>
      </w:r>
      <w:hyperlink r:id="rId6" w:history="1">
        <w:r w:rsidRPr="0069440E">
          <w:rPr>
            <w:rStyle w:val="a4"/>
            <w:color w:val="auto"/>
            <w:sz w:val="22"/>
            <w:szCs w:val="22"/>
            <w:u w:val="none"/>
          </w:rPr>
          <w:t>иных</w:t>
        </w:r>
      </w:hyperlink>
      <w:r w:rsidRPr="0069440E">
        <w:rPr>
          <w:sz w:val="22"/>
          <w:szCs w:val="22"/>
        </w:rPr>
        <w:t xml:space="preserve"> обязательств по восстановительному ремонту транспортного средства потерпевшего несет страховщик, выдавший направление на ремонт.</w:t>
      </w:r>
    </w:p>
    <w:p w:rsidR="00AE4B65" w:rsidRDefault="00AE4B65" w:rsidP="0010767B">
      <w:pPr>
        <w:spacing w:after="0"/>
        <w:ind w:left="1134"/>
        <w:jc w:val="both"/>
        <w:rPr>
          <w:rFonts w:ascii="Times New Roman" w:hAnsi="Times New Roman" w:cs="Times New Roman"/>
          <w:i/>
          <w:sz w:val="20"/>
          <w:szCs w:val="20"/>
        </w:rPr>
      </w:pPr>
      <w:r w:rsidRPr="00AE4B65">
        <w:rPr>
          <w:rFonts w:ascii="Times New Roman" w:hAnsi="Times New Roman" w:cs="Times New Roman"/>
          <w:i/>
          <w:sz w:val="20"/>
          <w:szCs w:val="20"/>
        </w:rPr>
        <w:t>Информация подготовлена специалистами консультационного центра по защите прав потребителей «ФБУЗ «Центр гигиены и эпидемиологии в Иркутской области</w:t>
      </w:r>
      <w:proofErr w:type="gramStart"/>
      <w:r w:rsidRPr="00AE4B65">
        <w:rPr>
          <w:rFonts w:ascii="Times New Roman" w:hAnsi="Times New Roman" w:cs="Times New Roman"/>
          <w:i/>
          <w:sz w:val="20"/>
          <w:szCs w:val="20"/>
        </w:rPr>
        <w:t>»</w:t>
      </w:r>
      <w:r w:rsidR="0069440E">
        <w:rPr>
          <w:rFonts w:ascii="Times New Roman" w:hAnsi="Times New Roman" w:cs="Times New Roman"/>
          <w:i/>
          <w:sz w:val="20"/>
          <w:szCs w:val="20"/>
        </w:rPr>
        <w:t>с</w:t>
      </w:r>
      <w:proofErr w:type="gramEnd"/>
      <w:r w:rsidR="0069440E">
        <w:rPr>
          <w:rFonts w:ascii="Times New Roman" w:hAnsi="Times New Roman" w:cs="Times New Roman"/>
          <w:i/>
          <w:sz w:val="20"/>
          <w:szCs w:val="20"/>
        </w:rPr>
        <w:t xml:space="preserve"> использованием СПС Консультант Плюс</w:t>
      </w:r>
    </w:p>
    <w:p w:rsidR="00C6476D" w:rsidRDefault="00C6476D" w:rsidP="0008425A">
      <w:pPr>
        <w:spacing w:after="0"/>
        <w:ind w:firstLine="567"/>
        <w:jc w:val="both"/>
        <w:rPr>
          <w:rFonts w:ascii="Times New Roman" w:hAnsi="Times New Roman" w:cs="Times New Roman"/>
          <w:b/>
          <w:sz w:val="20"/>
          <w:szCs w:val="20"/>
        </w:rPr>
      </w:pPr>
    </w:p>
    <w:p w:rsidR="00C12AC4" w:rsidRDefault="00C12AC4" w:rsidP="0008425A">
      <w:pPr>
        <w:spacing w:after="0"/>
        <w:ind w:firstLine="567"/>
        <w:jc w:val="both"/>
        <w:rPr>
          <w:rFonts w:ascii="Times New Roman" w:hAnsi="Times New Roman" w:cs="Times New Roman"/>
          <w:b/>
          <w:sz w:val="20"/>
          <w:szCs w:val="20"/>
        </w:rPr>
      </w:pPr>
    </w:p>
    <w:p w:rsidR="0069440E" w:rsidRDefault="0069440E" w:rsidP="00C12AC4">
      <w:pPr>
        <w:spacing w:after="0"/>
        <w:ind w:firstLine="567"/>
        <w:jc w:val="center"/>
        <w:rPr>
          <w:rFonts w:ascii="Times New Roman" w:hAnsi="Times New Roman" w:cs="Times New Roman"/>
          <w:b/>
          <w:sz w:val="20"/>
          <w:szCs w:val="20"/>
        </w:rPr>
      </w:pPr>
    </w:p>
    <w:p w:rsidR="0069440E" w:rsidRDefault="0069440E" w:rsidP="00C12AC4">
      <w:pPr>
        <w:spacing w:after="0"/>
        <w:ind w:firstLine="567"/>
        <w:jc w:val="center"/>
        <w:rPr>
          <w:rFonts w:ascii="Times New Roman" w:hAnsi="Times New Roman" w:cs="Times New Roman"/>
          <w:b/>
          <w:sz w:val="20"/>
          <w:szCs w:val="20"/>
        </w:rPr>
      </w:pPr>
    </w:p>
    <w:p w:rsidR="0069440E" w:rsidRDefault="0069440E" w:rsidP="00C12AC4">
      <w:pPr>
        <w:spacing w:after="0"/>
        <w:ind w:firstLine="567"/>
        <w:jc w:val="center"/>
        <w:rPr>
          <w:rFonts w:ascii="Times New Roman" w:hAnsi="Times New Roman" w:cs="Times New Roman"/>
          <w:b/>
          <w:sz w:val="20"/>
          <w:szCs w:val="20"/>
        </w:rPr>
      </w:pPr>
    </w:p>
    <w:p w:rsidR="0069440E" w:rsidRDefault="0069440E" w:rsidP="00C12AC4">
      <w:pPr>
        <w:spacing w:after="0"/>
        <w:ind w:firstLine="567"/>
        <w:jc w:val="center"/>
        <w:rPr>
          <w:rFonts w:ascii="Times New Roman" w:hAnsi="Times New Roman" w:cs="Times New Roman"/>
          <w:b/>
          <w:sz w:val="20"/>
          <w:szCs w:val="20"/>
        </w:rPr>
      </w:pPr>
    </w:p>
    <w:p w:rsidR="0010767B" w:rsidRDefault="0010767B" w:rsidP="00C12AC4">
      <w:pPr>
        <w:spacing w:after="0"/>
        <w:ind w:firstLine="567"/>
        <w:jc w:val="center"/>
        <w:rPr>
          <w:rFonts w:ascii="Times New Roman" w:hAnsi="Times New Roman" w:cs="Times New Roman"/>
          <w:b/>
          <w:sz w:val="20"/>
          <w:szCs w:val="20"/>
        </w:rPr>
      </w:pPr>
      <w:r w:rsidRPr="00AE4B65">
        <w:rPr>
          <w:rFonts w:ascii="Times New Roman" w:hAnsi="Times New Roman" w:cs="Times New Roman"/>
          <w:b/>
          <w:sz w:val="20"/>
          <w:szCs w:val="20"/>
        </w:rPr>
        <w:t>Ждем Вас по адресам:</w:t>
      </w:r>
    </w:p>
    <w:p w:rsidR="0008425A" w:rsidRDefault="0008425A" w:rsidP="0008425A">
      <w:pPr>
        <w:spacing w:after="0"/>
        <w:ind w:firstLine="567"/>
        <w:jc w:val="both"/>
        <w:rPr>
          <w:rFonts w:ascii="Times New Roman" w:hAnsi="Times New Roman" w:cs="Times New Roman"/>
          <w:b/>
          <w:sz w:val="20"/>
          <w:szCs w:val="20"/>
        </w:rPr>
      </w:pPr>
    </w:p>
    <w:tbl>
      <w:tblPr>
        <w:tblpPr w:leftFromText="180" w:rightFromText="180" w:vertAnchor="text" w:horzAnchor="margin" w:tblpXSpec="center" w:tblpY="-44"/>
        <w:tblW w:w="4478" w:type="dxa"/>
        <w:tblLook w:val="04A0"/>
      </w:tblPr>
      <w:tblGrid>
        <w:gridCol w:w="4478"/>
      </w:tblGrid>
      <w:tr w:rsidR="0010767B" w:rsidRPr="00FD722C" w:rsidTr="0010767B">
        <w:trPr>
          <w:trHeight w:val="616"/>
        </w:trPr>
        <w:tc>
          <w:tcPr>
            <w:tcW w:w="44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bCs/>
                <w:sz w:val="20"/>
                <w:szCs w:val="20"/>
                <w:lang w:eastAsia="ru-RU"/>
              </w:rPr>
              <w:t xml:space="preserve">г.Иркутск, </w:t>
            </w:r>
            <w:proofErr w:type="spellStart"/>
            <w:r w:rsidRPr="00FD722C">
              <w:rPr>
                <w:rFonts w:ascii="Comic Sans MS" w:eastAsia="Times New Roman" w:hAnsi="Comic Sans MS" w:cs="Times New Roman"/>
                <w:sz w:val="20"/>
                <w:szCs w:val="20"/>
                <w:lang w:eastAsia="ru-RU"/>
              </w:rPr>
              <w:t>ул.Трилиссера</w:t>
            </w:r>
            <w:proofErr w:type="spellEnd"/>
            <w:r w:rsidRPr="00FD722C">
              <w:rPr>
                <w:rFonts w:ascii="Comic Sans MS" w:eastAsia="Times New Roman" w:hAnsi="Comic Sans MS" w:cs="Times New Roman"/>
                <w:sz w:val="20"/>
                <w:szCs w:val="20"/>
                <w:lang w:eastAsia="ru-RU"/>
              </w:rPr>
              <w:t xml:space="preserve">, 51,   8(395-2)22-23-88  Пушкина, 8,   8(395-2)63-66-22 </w:t>
            </w:r>
            <w:proofErr w:type="spellStart"/>
            <w:r w:rsidRPr="00FD722C">
              <w:rPr>
                <w:rFonts w:ascii="Comic Sans MS" w:eastAsia="Times New Roman" w:hAnsi="Comic Sans MS" w:cs="Times New Roman"/>
                <w:b/>
                <w:color w:val="0000FF"/>
                <w:sz w:val="20"/>
                <w:szCs w:val="20"/>
                <w:lang w:eastAsia="ru-RU"/>
              </w:rPr>
              <w:t>zpp@</w:t>
            </w:r>
            <w:r w:rsidRPr="00FD722C">
              <w:rPr>
                <w:rFonts w:ascii="Comic Sans MS" w:eastAsia="Times New Roman" w:hAnsi="Comic Sans MS" w:cs="Times New Roman"/>
                <w:b/>
                <w:color w:val="0000FF"/>
                <w:sz w:val="20"/>
                <w:szCs w:val="20"/>
                <w:lang w:val="en-US" w:eastAsia="ru-RU"/>
              </w:rPr>
              <w:t>sesoirk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irkutsk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eastAsia="ru-RU"/>
              </w:rPr>
              <w:t>ru</w:t>
            </w:r>
            <w:proofErr w:type="spellEnd"/>
            <w:r w:rsidRPr="00FD722C">
              <w:rPr>
                <w:rFonts w:ascii="Comic Sans MS" w:eastAsia="Times New Roman" w:hAnsi="Comic Sans MS" w:cs="Times New Roman"/>
                <w:b/>
                <w:color w:val="0000FF"/>
                <w:sz w:val="20"/>
                <w:szCs w:val="20"/>
                <w:lang w:eastAsia="ru-RU"/>
              </w:rPr>
              <w:t>.</w:t>
            </w:r>
          </w:p>
        </w:tc>
      </w:tr>
      <w:tr w:rsidR="0010767B" w:rsidRPr="00FD722C" w:rsidTr="0010767B">
        <w:trPr>
          <w:trHeight w:val="346"/>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bCs/>
                <w:sz w:val="20"/>
                <w:szCs w:val="20"/>
                <w:lang w:eastAsia="ru-RU"/>
              </w:rPr>
              <w:t>г.Ангарск</w:t>
            </w:r>
            <w:proofErr w:type="spellEnd"/>
            <w:r>
              <w:rPr>
                <w:rFonts w:ascii="Comic Sans MS" w:eastAsia="Times New Roman" w:hAnsi="Comic Sans MS" w:cs="Times New Roman"/>
                <w:b/>
                <w:sz w:val="20"/>
                <w:szCs w:val="20"/>
                <w:lang w:eastAsia="ru-RU"/>
              </w:rPr>
              <w:t xml:space="preserve">, </w:t>
            </w:r>
            <w:proofErr w:type="spellStart"/>
            <w:r w:rsidRPr="00BB717A">
              <w:rPr>
                <w:rFonts w:ascii="Comic Sans MS" w:eastAsia="Times New Roman" w:hAnsi="Comic Sans MS" w:cs="Times New Roman"/>
                <w:sz w:val="20"/>
                <w:szCs w:val="20"/>
                <w:lang w:eastAsia="ru-RU"/>
              </w:rPr>
              <w:t>кв-л</w:t>
            </w:r>
            <w:proofErr w:type="spellEnd"/>
            <w:r w:rsidRPr="00BB717A">
              <w:rPr>
                <w:rFonts w:ascii="Comic Sans MS" w:eastAsia="Times New Roman" w:hAnsi="Comic Sans MS" w:cs="Times New Roman"/>
                <w:sz w:val="20"/>
                <w:szCs w:val="20"/>
                <w:lang w:eastAsia="ru-RU"/>
              </w:rPr>
              <w:t xml:space="preserve"> 95, д.17, тел.8(395-5)67-55-22</w:t>
            </w:r>
            <w:r w:rsidRPr="00FD722C">
              <w:rPr>
                <w:rFonts w:ascii="Comic Sans MS" w:eastAsia="Times New Roman" w:hAnsi="Comic Sans MS" w:cs="Times New Roman"/>
                <w:b/>
                <w:color w:val="0000FF"/>
                <w:sz w:val="20"/>
                <w:szCs w:val="20"/>
                <w:lang w:eastAsia="ru-RU"/>
              </w:rPr>
              <w:t>ffbuz-</w:t>
            </w:r>
            <w:proofErr w:type="spellStart"/>
            <w:r>
              <w:rPr>
                <w:rFonts w:ascii="Comic Sans MS" w:eastAsia="Times New Roman" w:hAnsi="Comic Sans MS" w:cs="Times New Roman"/>
                <w:b/>
                <w:color w:val="0000FF"/>
                <w:sz w:val="20"/>
                <w:szCs w:val="20"/>
                <w:lang w:val="en-US" w:eastAsia="ru-RU"/>
              </w:rPr>
              <w:t>angarsk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eastAsia="ru-RU"/>
              </w:rPr>
              <w:t>yandex.ru</w:t>
            </w:r>
            <w:proofErr w:type="spellEnd"/>
          </w:p>
        </w:tc>
      </w:tr>
      <w:tr w:rsidR="0010767B" w:rsidRPr="00FD722C" w:rsidTr="0010767B">
        <w:trPr>
          <w:trHeight w:val="474"/>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proofErr w:type="spellStart"/>
            <w:r w:rsidRPr="00FD722C">
              <w:rPr>
                <w:rFonts w:ascii="Comic Sans MS" w:eastAsia="Times New Roman" w:hAnsi="Comic Sans MS" w:cs="Times New Roman"/>
                <w:b/>
                <w:bCs/>
                <w:sz w:val="20"/>
                <w:szCs w:val="20"/>
                <w:lang w:eastAsia="ru-RU"/>
              </w:rPr>
              <w:t>г.Усолье-Сибирское</w:t>
            </w:r>
            <w:proofErr w:type="spellEnd"/>
            <w:r w:rsidRPr="00FD722C">
              <w:rPr>
                <w:rFonts w:ascii="Comic Sans MS" w:eastAsia="Times New Roman" w:hAnsi="Comic Sans MS" w:cs="Times New Roman"/>
                <w:b/>
                <w:bCs/>
                <w:sz w:val="20"/>
                <w:szCs w:val="20"/>
                <w:lang w:eastAsia="ru-RU"/>
              </w:rPr>
              <w:t xml:space="preserve">, </w:t>
            </w:r>
            <w:r w:rsidRPr="00FD722C">
              <w:rPr>
                <w:rFonts w:ascii="Comic Sans MS" w:eastAsia="Times New Roman" w:hAnsi="Comic Sans MS" w:cs="Times New Roman"/>
                <w:sz w:val="20"/>
                <w:szCs w:val="20"/>
                <w:lang w:eastAsia="ru-RU"/>
              </w:rPr>
              <w:t xml:space="preserve">ул.Ленина, 73                           тел.8(395-43) 6-79-24 </w:t>
            </w:r>
          </w:p>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color w:val="0000FF"/>
                <w:sz w:val="20"/>
                <w:szCs w:val="20"/>
                <w:lang w:eastAsia="ru-RU"/>
              </w:rPr>
              <w:t>ffbuz-usolie-sibirskoe@yandex.ru</w:t>
            </w:r>
          </w:p>
        </w:tc>
      </w:tr>
      <w:tr w:rsidR="0010767B" w:rsidRPr="00FD722C" w:rsidTr="0010767B">
        <w:trPr>
          <w:trHeight w:val="421"/>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rPr>
                <w:rFonts w:ascii="Comic Sans MS" w:eastAsia="Times New Roman" w:hAnsi="Comic Sans MS" w:cs="Times New Roman"/>
                <w:sz w:val="20"/>
                <w:szCs w:val="20"/>
                <w:lang w:eastAsia="ru-RU"/>
              </w:rPr>
            </w:pPr>
            <w:r>
              <w:rPr>
                <w:rFonts w:ascii="Comic Sans MS" w:eastAsia="Times New Roman" w:hAnsi="Comic Sans MS" w:cs="Times New Roman"/>
                <w:b/>
                <w:bCs/>
                <w:sz w:val="20"/>
                <w:szCs w:val="20"/>
                <w:lang w:eastAsia="ru-RU"/>
              </w:rPr>
              <w:t xml:space="preserve">г.Черемхово  (обращаться в г.Иркутск) </w:t>
            </w:r>
          </w:p>
        </w:tc>
      </w:tr>
      <w:tr w:rsidR="0010767B" w:rsidRPr="00FD722C" w:rsidTr="0010767B">
        <w:trPr>
          <w:trHeight w:val="368"/>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Default="0010767B" w:rsidP="0010767B">
            <w:pPr>
              <w:spacing w:after="0" w:line="240" w:lineRule="auto"/>
              <w:ind w:firstLine="142"/>
              <w:jc w:val="both"/>
              <w:rPr>
                <w:rFonts w:ascii="Comic Sans MS" w:eastAsia="Times New Roman" w:hAnsi="Comic Sans MS" w:cs="Times New Roman"/>
                <w:bCs/>
                <w:sz w:val="20"/>
                <w:szCs w:val="20"/>
                <w:lang w:eastAsia="ru-RU"/>
              </w:rPr>
            </w:pPr>
            <w:r>
              <w:rPr>
                <w:rFonts w:ascii="Comic Sans MS" w:eastAsia="Times New Roman" w:hAnsi="Comic Sans MS" w:cs="Times New Roman"/>
                <w:b/>
                <w:bCs/>
                <w:sz w:val="20"/>
                <w:szCs w:val="20"/>
                <w:lang w:eastAsia="ru-RU"/>
              </w:rPr>
              <w:t xml:space="preserve">г.Саянск, </w:t>
            </w:r>
            <w:r w:rsidRPr="00CB33C4">
              <w:rPr>
                <w:rFonts w:ascii="Comic Sans MS" w:eastAsia="Times New Roman" w:hAnsi="Comic Sans MS" w:cs="Times New Roman"/>
                <w:bCs/>
                <w:sz w:val="20"/>
                <w:szCs w:val="20"/>
                <w:lang w:eastAsia="ru-RU"/>
              </w:rPr>
              <w:t>микрорайон Благовещенский,</w:t>
            </w:r>
          </w:p>
          <w:p w:rsidR="0010767B" w:rsidRDefault="0010767B" w:rsidP="0010767B">
            <w:pPr>
              <w:spacing w:after="0" w:line="240" w:lineRule="auto"/>
              <w:ind w:firstLine="142"/>
              <w:jc w:val="both"/>
              <w:rPr>
                <w:rFonts w:ascii="Comic Sans MS" w:eastAsia="Times New Roman" w:hAnsi="Comic Sans MS" w:cs="Times New Roman"/>
                <w:b/>
                <w:bCs/>
                <w:sz w:val="20"/>
                <w:szCs w:val="20"/>
                <w:lang w:eastAsia="ru-RU"/>
              </w:rPr>
            </w:pPr>
            <w:r>
              <w:rPr>
                <w:rFonts w:ascii="Comic Sans MS" w:eastAsia="Times New Roman" w:hAnsi="Comic Sans MS" w:cs="Times New Roman"/>
                <w:bCs/>
                <w:sz w:val="20"/>
                <w:szCs w:val="20"/>
                <w:lang w:eastAsia="ru-RU"/>
              </w:rPr>
              <w:t>д.</w:t>
            </w:r>
            <w:r w:rsidRPr="00CB33C4">
              <w:rPr>
                <w:rFonts w:ascii="Comic Sans MS" w:eastAsia="Times New Roman" w:hAnsi="Comic Sans MS" w:cs="Times New Roman"/>
                <w:bCs/>
                <w:sz w:val="20"/>
                <w:szCs w:val="20"/>
                <w:lang w:eastAsia="ru-RU"/>
              </w:rPr>
              <w:t xml:space="preserve">5 </w:t>
            </w:r>
            <w:proofErr w:type="spellStart"/>
            <w:r w:rsidRPr="00CB33C4">
              <w:rPr>
                <w:rFonts w:ascii="Comic Sans MS" w:eastAsia="Times New Roman" w:hAnsi="Comic Sans MS" w:cs="Times New Roman"/>
                <w:bCs/>
                <w:sz w:val="20"/>
                <w:szCs w:val="20"/>
                <w:lang w:eastAsia="ru-RU"/>
              </w:rPr>
              <w:t>А</w:t>
            </w:r>
            <w:proofErr w:type="gramStart"/>
            <w:r w:rsidRPr="00CB33C4">
              <w:rPr>
                <w:rFonts w:ascii="Comic Sans MS" w:eastAsia="Times New Roman" w:hAnsi="Comic Sans MS" w:cs="Times New Roman"/>
                <w:bCs/>
                <w:sz w:val="20"/>
                <w:szCs w:val="20"/>
                <w:lang w:eastAsia="ru-RU"/>
              </w:rPr>
              <w:t>,т</w:t>
            </w:r>
            <w:proofErr w:type="gramEnd"/>
            <w:r w:rsidRPr="00CB33C4">
              <w:rPr>
                <w:rFonts w:ascii="Comic Sans MS" w:eastAsia="Times New Roman" w:hAnsi="Comic Sans MS" w:cs="Times New Roman"/>
                <w:bCs/>
                <w:sz w:val="20"/>
                <w:szCs w:val="20"/>
                <w:lang w:eastAsia="ru-RU"/>
              </w:rPr>
              <w:t>ел</w:t>
            </w:r>
            <w:proofErr w:type="spellEnd"/>
            <w:r w:rsidRPr="00CB33C4">
              <w:rPr>
                <w:rFonts w:ascii="Comic Sans MS" w:eastAsia="Times New Roman" w:hAnsi="Comic Sans MS" w:cs="Times New Roman"/>
                <w:bCs/>
                <w:sz w:val="20"/>
                <w:szCs w:val="20"/>
                <w:lang w:eastAsia="ru-RU"/>
              </w:rPr>
              <w:t xml:space="preserve">. 8(395-53) 5-10-20, </w:t>
            </w:r>
          </w:p>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color w:val="0000FF"/>
                <w:sz w:val="20"/>
                <w:szCs w:val="20"/>
                <w:lang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Pr>
                <w:rFonts w:ascii="Comic Sans MS" w:eastAsia="Times New Roman" w:hAnsi="Comic Sans MS" w:cs="Times New Roman"/>
                <w:b/>
                <w:color w:val="0000FF"/>
                <w:sz w:val="20"/>
                <w:szCs w:val="20"/>
                <w:lang w:val="en-US" w:eastAsia="ru-RU"/>
              </w:rPr>
              <w:t>sayansk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eastAsia="ru-RU"/>
              </w:rPr>
              <w:t>yandex.ru</w:t>
            </w:r>
            <w:proofErr w:type="spellEnd"/>
          </w:p>
        </w:tc>
      </w:tr>
      <w:tr w:rsidR="0010767B" w:rsidRPr="00FD722C" w:rsidTr="0010767B">
        <w:trPr>
          <w:trHeight w:val="346"/>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bCs/>
                <w:sz w:val="20"/>
                <w:szCs w:val="20"/>
                <w:lang w:eastAsia="ru-RU"/>
              </w:rPr>
              <w:t>п.Залари</w:t>
            </w:r>
            <w:proofErr w:type="spellEnd"/>
            <w:r w:rsidRPr="00FD722C">
              <w:rPr>
                <w:rFonts w:ascii="Comic Sans MS" w:eastAsia="Times New Roman" w:hAnsi="Comic Sans MS" w:cs="Times New Roman"/>
                <w:b/>
                <w:bCs/>
                <w:sz w:val="20"/>
                <w:szCs w:val="20"/>
                <w:lang w:eastAsia="ru-RU"/>
              </w:rPr>
              <w:t xml:space="preserve">  (</w:t>
            </w:r>
            <w:r>
              <w:rPr>
                <w:rFonts w:ascii="Comic Sans MS" w:eastAsia="Times New Roman" w:hAnsi="Comic Sans MS" w:cs="Times New Roman"/>
                <w:b/>
                <w:bCs/>
                <w:sz w:val="20"/>
                <w:szCs w:val="20"/>
                <w:lang w:eastAsia="ru-RU"/>
              </w:rPr>
              <w:t xml:space="preserve">обращаться </w:t>
            </w:r>
            <w:r w:rsidRPr="00FD722C">
              <w:rPr>
                <w:rFonts w:ascii="Comic Sans MS" w:eastAsia="Times New Roman" w:hAnsi="Comic Sans MS" w:cs="Times New Roman"/>
                <w:b/>
                <w:bCs/>
                <w:sz w:val="20"/>
                <w:szCs w:val="20"/>
                <w:lang w:eastAsia="ru-RU"/>
              </w:rPr>
              <w:t>в г.</w:t>
            </w:r>
            <w:r>
              <w:rPr>
                <w:rFonts w:ascii="Comic Sans MS" w:eastAsia="Times New Roman" w:hAnsi="Comic Sans MS" w:cs="Times New Roman"/>
                <w:b/>
                <w:bCs/>
                <w:sz w:val="20"/>
                <w:szCs w:val="20"/>
                <w:lang w:eastAsia="ru-RU"/>
              </w:rPr>
              <w:t>Саянск, Иркутск</w:t>
            </w:r>
            <w:r w:rsidRPr="00FD722C">
              <w:rPr>
                <w:rFonts w:ascii="Comic Sans MS" w:eastAsia="Times New Roman" w:hAnsi="Comic Sans MS" w:cs="Times New Roman"/>
                <w:b/>
                <w:bCs/>
                <w:sz w:val="20"/>
                <w:szCs w:val="20"/>
                <w:lang w:eastAsia="ru-RU"/>
              </w:rPr>
              <w:t>)</w:t>
            </w:r>
          </w:p>
        </w:tc>
      </w:tr>
      <w:tr w:rsidR="0010767B" w:rsidRPr="00FD722C" w:rsidTr="0010767B">
        <w:trPr>
          <w:trHeight w:val="443"/>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Default="0010767B" w:rsidP="0010767B">
            <w:pPr>
              <w:spacing w:after="0" w:line="240" w:lineRule="auto"/>
              <w:ind w:firstLine="142"/>
              <w:jc w:val="both"/>
              <w:rPr>
                <w:rFonts w:ascii="Comic Sans MS" w:eastAsia="Times New Roman" w:hAnsi="Comic Sans MS" w:cs="Times New Roman"/>
                <w:bCs/>
                <w:sz w:val="20"/>
                <w:szCs w:val="20"/>
                <w:lang w:eastAsia="ru-RU"/>
              </w:rPr>
            </w:pPr>
            <w:r w:rsidRPr="00FD722C">
              <w:rPr>
                <w:rFonts w:ascii="Comic Sans MS" w:eastAsia="Times New Roman" w:hAnsi="Comic Sans MS" w:cs="Times New Roman"/>
                <w:b/>
                <w:bCs/>
                <w:sz w:val="20"/>
                <w:szCs w:val="20"/>
                <w:lang w:eastAsia="ru-RU"/>
              </w:rPr>
              <w:t>г.Тулун</w:t>
            </w:r>
            <w:r>
              <w:rPr>
                <w:rFonts w:ascii="Comic Sans MS" w:eastAsia="Times New Roman" w:hAnsi="Comic Sans MS" w:cs="Times New Roman"/>
                <w:b/>
                <w:bCs/>
                <w:sz w:val="20"/>
                <w:szCs w:val="20"/>
                <w:lang w:eastAsia="ru-RU"/>
              </w:rPr>
              <w:t xml:space="preserve">, </w:t>
            </w:r>
            <w:r w:rsidRPr="00814DCD">
              <w:rPr>
                <w:rFonts w:ascii="Comic Sans MS" w:eastAsia="Times New Roman" w:hAnsi="Comic Sans MS" w:cs="Times New Roman"/>
                <w:bCs/>
                <w:sz w:val="20"/>
                <w:szCs w:val="20"/>
                <w:lang w:eastAsia="ru-RU"/>
              </w:rPr>
              <w:t>ул.Виноградова, 21, тел.8(395-30)2-10-20</w:t>
            </w:r>
          </w:p>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color w:val="0000FF"/>
                <w:sz w:val="20"/>
                <w:szCs w:val="20"/>
                <w:lang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Pr>
                <w:rFonts w:ascii="Comic Sans MS" w:eastAsia="Times New Roman" w:hAnsi="Comic Sans MS" w:cs="Times New Roman"/>
                <w:b/>
                <w:color w:val="0000FF"/>
                <w:sz w:val="20"/>
                <w:szCs w:val="20"/>
                <w:lang w:val="en-US" w:eastAsia="ru-RU"/>
              </w:rPr>
              <w:t>tulun</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eastAsia="ru-RU"/>
              </w:rPr>
              <w:t>yandex.ru</w:t>
            </w:r>
            <w:proofErr w:type="spellEnd"/>
            <w:r w:rsidRPr="00FD722C">
              <w:rPr>
                <w:rFonts w:ascii="Comic Sans MS" w:eastAsia="Times New Roman" w:hAnsi="Comic Sans MS" w:cs="Times New Roman"/>
                <w:b/>
                <w:color w:val="0000FF"/>
                <w:sz w:val="20"/>
                <w:szCs w:val="20"/>
                <w:lang w:eastAsia="ru-RU"/>
              </w:rPr>
              <w:t>,</w:t>
            </w:r>
          </w:p>
        </w:tc>
      </w:tr>
      <w:tr w:rsidR="0010767B" w:rsidRPr="00FD722C" w:rsidTr="0010767B">
        <w:trPr>
          <w:trHeight w:val="257"/>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г.Нижнеудинск, </w:t>
            </w:r>
            <w:r w:rsidRPr="00FD722C">
              <w:rPr>
                <w:rFonts w:ascii="Comic Sans MS" w:eastAsia="Times New Roman" w:hAnsi="Comic Sans MS" w:cs="Times New Roman"/>
                <w:sz w:val="20"/>
                <w:szCs w:val="20"/>
                <w:lang w:eastAsia="ru-RU"/>
              </w:rPr>
              <w:t>ул.</w:t>
            </w:r>
            <w:r>
              <w:rPr>
                <w:rFonts w:ascii="Comic Sans MS" w:eastAsia="Times New Roman" w:hAnsi="Comic Sans MS" w:cs="Times New Roman"/>
                <w:sz w:val="20"/>
                <w:szCs w:val="20"/>
                <w:lang w:eastAsia="ru-RU"/>
              </w:rPr>
              <w:t>Аллейная</w:t>
            </w:r>
            <w:r w:rsidRPr="00FD722C">
              <w:rPr>
                <w:rFonts w:ascii="Comic Sans MS" w:eastAsia="Times New Roman" w:hAnsi="Comic Sans MS" w:cs="Times New Roman"/>
                <w:sz w:val="20"/>
                <w:szCs w:val="20"/>
                <w:lang w:eastAsia="ru-RU"/>
              </w:rPr>
              <w:t xml:space="preserve">, </w:t>
            </w:r>
            <w:r>
              <w:rPr>
                <w:rFonts w:ascii="Comic Sans MS" w:eastAsia="Times New Roman" w:hAnsi="Comic Sans MS" w:cs="Times New Roman"/>
                <w:sz w:val="20"/>
                <w:szCs w:val="20"/>
                <w:lang w:eastAsia="ru-RU"/>
              </w:rPr>
              <w:t>27а</w:t>
            </w:r>
            <w:r w:rsidRPr="00FD722C">
              <w:rPr>
                <w:rFonts w:ascii="Comic Sans MS" w:eastAsia="Times New Roman" w:hAnsi="Comic Sans MS" w:cs="Times New Roman"/>
                <w:sz w:val="20"/>
                <w:szCs w:val="20"/>
                <w:lang w:eastAsia="ru-RU"/>
              </w:rPr>
              <w:t xml:space="preserve">                                    тел.8(395-57)7-09-53, </w:t>
            </w:r>
          </w:p>
          <w:p w:rsidR="0010767B" w:rsidRPr="00FD722C" w:rsidRDefault="0010767B" w:rsidP="0010767B">
            <w:pPr>
              <w:spacing w:after="0" w:line="240" w:lineRule="auto"/>
              <w:ind w:firstLine="142"/>
              <w:jc w:val="both"/>
              <w:rPr>
                <w:rFonts w:ascii="Comic Sans MS" w:eastAsia="Times New Roman" w:hAnsi="Comic Sans MS" w:cs="Times New Roman"/>
                <w:b/>
                <w:sz w:val="20"/>
                <w:szCs w:val="20"/>
                <w:lang w:eastAsia="ru-RU"/>
              </w:rPr>
            </w:pPr>
            <w:r w:rsidRPr="00FD722C">
              <w:rPr>
                <w:rFonts w:ascii="Comic Sans MS" w:eastAsia="Times New Roman" w:hAnsi="Comic Sans MS" w:cs="Times New Roman"/>
                <w:b/>
                <w:color w:val="0000FF"/>
                <w:sz w:val="20"/>
                <w:szCs w:val="20"/>
                <w:lang w:eastAsia="ru-RU"/>
              </w:rPr>
              <w:t xml:space="preserve">ffbuz-nizhneudinsk@yandex.ru, </w:t>
            </w:r>
          </w:p>
        </w:tc>
      </w:tr>
      <w:tr w:rsidR="0010767B" w:rsidRPr="00FD722C" w:rsidTr="0010767B">
        <w:trPr>
          <w:trHeight w:val="379"/>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proofErr w:type="spellStart"/>
            <w:r w:rsidRPr="00FD722C">
              <w:rPr>
                <w:rFonts w:ascii="Comic Sans MS" w:eastAsia="Times New Roman" w:hAnsi="Comic Sans MS" w:cs="Times New Roman"/>
                <w:b/>
                <w:bCs/>
                <w:sz w:val="20"/>
                <w:szCs w:val="20"/>
                <w:lang w:eastAsia="ru-RU"/>
              </w:rPr>
              <w:t>г</w:t>
            </w:r>
            <w:proofErr w:type="gramStart"/>
            <w:r w:rsidRPr="00FD722C">
              <w:rPr>
                <w:rFonts w:ascii="Comic Sans MS" w:eastAsia="Times New Roman" w:hAnsi="Comic Sans MS" w:cs="Times New Roman"/>
                <w:b/>
                <w:bCs/>
                <w:sz w:val="20"/>
                <w:szCs w:val="20"/>
                <w:lang w:eastAsia="ru-RU"/>
              </w:rPr>
              <w:t>.Т</w:t>
            </w:r>
            <w:proofErr w:type="gramEnd"/>
            <w:r w:rsidRPr="00FD722C">
              <w:rPr>
                <w:rFonts w:ascii="Comic Sans MS" w:eastAsia="Times New Roman" w:hAnsi="Comic Sans MS" w:cs="Times New Roman"/>
                <w:b/>
                <w:bCs/>
                <w:sz w:val="20"/>
                <w:szCs w:val="20"/>
                <w:lang w:eastAsia="ru-RU"/>
              </w:rPr>
              <w:t>айшет,</w:t>
            </w:r>
            <w:r w:rsidRPr="00FD722C">
              <w:rPr>
                <w:rFonts w:ascii="Comic Sans MS" w:eastAsia="Times New Roman" w:hAnsi="Comic Sans MS" w:cs="Times New Roman"/>
                <w:sz w:val="20"/>
                <w:szCs w:val="20"/>
                <w:lang w:eastAsia="ru-RU"/>
              </w:rPr>
              <w:t>ул.Старобазарная</w:t>
            </w:r>
            <w:proofErr w:type="spellEnd"/>
            <w:r w:rsidRPr="00FD722C">
              <w:rPr>
                <w:rFonts w:ascii="Comic Sans MS" w:eastAsia="Times New Roman" w:hAnsi="Comic Sans MS" w:cs="Times New Roman"/>
                <w:sz w:val="20"/>
                <w:szCs w:val="20"/>
                <w:lang w:eastAsia="ru-RU"/>
              </w:rPr>
              <w:t>, 3-1н,                                         тел. 8(395-63) 5-35-37;</w:t>
            </w:r>
          </w:p>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color w:val="0000FF"/>
                <w:sz w:val="20"/>
                <w:szCs w:val="20"/>
                <w:lang w:val="en-US"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taishet</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yandex</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ru</w:t>
            </w:r>
            <w:proofErr w:type="spellEnd"/>
          </w:p>
        </w:tc>
      </w:tr>
      <w:tr w:rsidR="0010767B" w:rsidRPr="00FD722C" w:rsidTr="0010767B">
        <w:trPr>
          <w:trHeight w:val="432"/>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vertAlign w:val="superscript"/>
                <w:lang w:eastAsia="ru-RU"/>
              </w:rPr>
            </w:pPr>
            <w:r w:rsidRPr="00FD722C">
              <w:rPr>
                <w:rFonts w:ascii="Comic Sans MS" w:eastAsia="Times New Roman" w:hAnsi="Comic Sans MS" w:cs="Times New Roman"/>
                <w:b/>
                <w:bCs/>
                <w:sz w:val="20"/>
                <w:szCs w:val="20"/>
                <w:lang w:eastAsia="ru-RU"/>
              </w:rPr>
              <w:t>г.Братск</w:t>
            </w:r>
            <w:r>
              <w:rPr>
                <w:rFonts w:ascii="Comic Sans MS" w:eastAsia="Times New Roman" w:hAnsi="Comic Sans MS" w:cs="Times New Roman"/>
                <w:b/>
                <w:bCs/>
                <w:sz w:val="20"/>
                <w:szCs w:val="20"/>
                <w:lang w:eastAsia="ru-RU"/>
              </w:rPr>
              <w:t>,</w:t>
            </w:r>
            <w:r>
              <w:t xml:space="preserve"> (</w:t>
            </w:r>
            <w:r w:rsidRPr="00AE4B65">
              <w:rPr>
                <w:rFonts w:ascii="Comic Sans MS" w:eastAsia="Times New Roman" w:hAnsi="Comic Sans MS" w:cs="Times New Roman"/>
                <w:b/>
                <w:bCs/>
                <w:sz w:val="20"/>
                <w:szCs w:val="20"/>
                <w:lang w:eastAsia="ru-RU"/>
              </w:rPr>
              <w:t>обращаться в г.Иркутск)</w:t>
            </w:r>
            <w:r>
              <w:rPr>
                <w:rFonts w:ascii="Comic Sans MS" w:eastAsia="Times New Roman" w:hAnsi="Comic Sans MS" w:cs="Times New Roman"/>
                <w:b/>
                <w:bCs/>
                <w:sz w:val="20"/>
                <w:szCs w:val="20"/>
                <w:lang w:eastAsia="ru-RU"/>
              </w:rPr>
              <w:t>.</w:t>
            </w:r>
          </w:p>
        </w:tc>
      </w:tr>
      <w:tr w:rsidR="0010767B" w:rsidRPr="00FD722C" w:rsidTr="0010767B">
        <w:trPr>
          <w:trHeight w:val="515"/>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b/>
                <w:bCs/>
                <w:sz w:val="20"/>
                <w:szCs w:val="20"/>
                <w:u w:val="single"/>
                <w:lang w:eastAsia="ru-RU"/>
              </w:rPr>
            </w:pPr>
            <w:r w:rsidRPr="00FD722C">
              <w:rPr>
                <w:rFonts w:ascii="Comic Sans MS" w:eastAsia="Times New Roman" w:hAnsi="Comic Sans MS" w:cs="Times New Roman"/>
                <w:b/>
                <w:bCs/>
                <w:sz w:val="20"/>
                <w:szCs w:val="20"/>
                <w:lang w:eastAsia="ru-RU"/>
              </w:rPr>
              <w:t>г.Железногорск-Илимский</w:t>
            </w:r>
            <w:r w:rsidRPr="00FD722C">
              <w:rPr>
                <w:rFonts w:ascii="Comic Sans MS" w:eastAsia="Times New Roman" w:hAnsi="Comic Sans MS" w:cs="Times New Roman"/>
                <w:sz w:val="20"/>
                <w:szCs w:val="20"/>
                <w:lang w:eastAsia="ru-RU"/>
              </w:rPr>
              <w:t xml:space="preserve">, </w:t>
            </w:r>
            <w:r w:rsidRPr="00FD722C">
              <w:rPr>
                <w:rFonts w:ascii="Comic Sans MS" w:eastAsia="Times New Roman" w:hAnsi="Comic Sans MS" w:cs="Times New Roman"/>
                <w:b/>
                <w:bCs/>
                <w:sz w:val="20"/>
                <w:szCs w:val="20"/>
                <w:lang w:eastAsia="ru-RU"/>
              </w:rPr>
              <w:t>(обращаться в г.Иркутск, г.Усть-Кут)</w:t>
            </w:r>
          </w:p>
        </w:tc>
      </w:tr>
      <w:tr w:rsidR="0010767B" w:rsidRPr="00FD722C" w:rsidTr="0010767B">
        <w:trPr>
          <w:trHeight w:val="622"/>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г.Усть-Илимск, </w:t>
            </w:r>
            <w:r w:rsidRPr="00FD722C">
              <w:rPr>
                <w:rFonts w:ascii="Comic Sans MS" w:eastAsia="Times New Roman" w:hAnsi="Comic Sans MS" w:cs="Times New Roman"/>
                <w:sz w:val="20"/>
                <w:szCs w:val="20"/>
                <w:lang w:eastAsia="ru-RU"/>
              </w:rPr>
              <w:t>лечебная зона, 6                                        тел.8(395-35) 6-44-46;</w:t>
            </w:r>
          </w:p>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color w:val="0000FF"/>
                <w:sz w:val="20"/>
                <w:szCs w:val="20"/>
                <w:lang w:eastAsia="ru-RU"/>
              </w:rPr>
              <w:t>ffbuz-u-ilimsk@yandex.ru</w:t>
            </w:r>
          </w:p>
        </w:tc>
      </w:tr>
      <w:tr w:rsidR="0010767B" w:rsidRPr="00FD722C" w:rsidTr="0010767B">
        <w:trPr>
          <w:trHeight w:val="407"/>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г.Усть-Кут, </w:t>
            </w:r>
            <w:r w:rsidRPr="00FD722C">
              <w:rPr>
                <w:rFonts w:ascii="Comic Sans MS" w:eastAsia="Times New Roman" w:hAnsi="Comic Sans MS" w:cs="Times New Roman"/>
                <w:sz w:val="20"/>
                <w:szCs w:val="20"/>
                <w:lang w:eastAsia="ru-RU"/>
              </w:rPr>
              <w:t xml:space="preserve">ул.Кирова, 91, тел.8(395-65) 5-03-78;  </w:t>
            </w:r>
            <w:r w:rsidRPr="00FD722C">
              <w:rPr>
                <w:rFonts w:ascii="Comic Sans MS" w:eastAsia="Times New Roman" w:hAnsi="Comic Sans MS" w:cs="Times New Roman"/>
                <w:b/>
                <w:bCs/>
                <w:color w:val="0000FF"/>
                <w:sz w:val="20"/>
                <w:szCs w:val="20"/>
                <w:lang w:eastAsia="ru-RU"/>
              </w:rPr>
              <w:t>ffbuz-u-kut@yandex.ru</w:t>
            </w:r>
          </w:p>
        </w:tc>
      </w:tr>
      <w:tr w:rsidR="0010767B" w:rsidRPr="00FD722C" w:rsidTr="0010767B">
        <w:trPr>
          <w:trHeight w:val="626"/>
        </w:trPr>
        <w:tc>
          <w:tcPr>
            <w:tcW w:w="4478" w:type="dxa"/>
            <w:tcBorders>
              <w:top w:val="nil"/>
              <w:left w:val="single" w:sz="4" w:space="0" w:color="auto"/>
              <w:bottom w:val="single" w:sz="4" w:space="0" w:color="auto"/>
              <w:right w:val="single" w:sz="4" w:space="0" w:color="auto"/>
            </w:tcBorders>
            <w:shd w:val="clear" w:color="auto" w:fill="auto"/>
            <w:vAlign w:val="center"/>
            <w:hideMark/>
          </w:tcPr>
          <w:p w:rsidR="0010767B" w:rsidRPr="00FD722C" w:rsidRDefault="0010767B" w:rsidP="0010767B">
            <w:pPr>
              <w:pStyle w:val="a3"/>
              <w:spacing w:after="0"/>
              <w:rPr>
                <w:rFonts w:ascii="Comic Sans MS" w:hAnsi="Comic Sans MS"/>
                <w:b/>
                <w:bCs/>
                <w:sz w:val="20"/>
                <w:szCs w:val="20"/>
              </w:rPr>
            </w:pPr>
            <w:r w:rsidRPr="00FD722C">
              <w:rPr>
                <w:rFonts w:ascii="Comic Sans MS" w:hAnsi="Comic Sans MS"/>
                <w:b/>
                <w:bCs/>
                <w:sz w:val="20"/>
                <w:szCs w:val="20"/>
              </w:rPr>
              <w:t xml:space="preserve">п.Усть-Ордынский, </w:t>
            </w:r>
            <w:r w:rsidRPr="00FD722C">
              <w:rPr>
                <w:rFonts w:ascii="Comic Sans MS" w:hAnsi="Comic Sans MS"/>
                <w:sz w:val="20"/>
                <w:szCs w:val="20"/>
              </w:rPr>
              <w:t>пер.1 Октябрьский, 1</w:t>
            </w:r>
            <w:r>
              <w:rPr>
                <w:rFonts w:ascii="Comic Sans MS" w:hAnsi="Comic Sans MS"/>
                <w:sz w:val="20"/>
                <w:szCs w:val="20"/>
              </w:rPr>
              <w:t xml:space="preserve">2 </w:t>
            </w:r>
            <w:r w:rsidRPr="00FD722C">
              <w:rPr>
                <w:rFonts w:ascii="Comic Sans MS" w:hAnsi="Comic Sans MS"/>
                <w:sz w:val="20"/>
                <w:szCs w:val="20"/>
              </w:rPr>
              <w:t xml:space="preserve">тел. 8 (395-41) 3-10-78, </w:t>
            </w:r>
            <w:hyperlink r:id="rId7" w:history="1">
              <w:r w:rsidRPr="00FD722C">
                <w:rPr>
                  <w:rStyle w:val="a4"/>
                  <w:rFonts w:ascii="Comic Sans MS" w:hAnsi="Comic Sans MS"/>
                  <w:b/>
                  <w:sz w:val="20"/>
                  <w:szCs w:val="20"/>
                </w:rPr>
                <w:t>ffbuz-u-obao@yandex.ru</w:t>
              </w:r>
            </w:hyperlink>
          </w:p>
        </w:tc>
      </w:tr>
    </w:tbl>
    <w:p w:rsidR="00C47C6E" w:rsidRPr="00E13336" w:rsidRDefault="00C47C6E" w:rsidP="0008425A">
      <w:pPr>
        <w:widowControl w:val="0"/>
        <w:autoSpaceDE w:val="0"/>
        <w:autoSpaceDN w:val="0"/>
        <w:adjustRightInd w:val="0"/>
        <w:spacing w:after="0" w:line="240" w:lineRule="auto"/>
        <w:ind w:right="142"/>
        <w:jc w:val="center"/>
        <w:rPr>
          <w:rFonts w:ascii="Times New Roman" w:hAnsi="Times New Roman" w:cs="Times New Roman"/>
          <w:b/>
          <w:bCs/>
          <w:sz w:val="24"/>
          <w:szCs w:val="24"/>
        </w:rPr>
      </w:pPr>
      <w:r w:rsidRPr="00E13336">
        <w:rPr>
          <w:rFonts w:ascii="Times New Roman" w:hAnsi="Times New Roman" w:cs="Times New Roman"/>
          <w:b/>
          <w:bCs/>
          <w:sz w:val="24"/>
          <w:szCs w:val="24"/>
        </w:rPr>
        <w:t>ФБУЗ «Центр гигиены и эпидемиологии</w:t>
      </w:r>
    </w:p>
    <w:p w:rsidR="00C47C6E" w:rsidRDefault="00C47C6E" w:rsidP="0008425A">
      <w:pPr>
        <w:shd w:val="clear" w:color="auto" w:fill="FFFFFF"/>
        <w:spacing w:after="150" w:line="240" w:lineRule="auto"/>
        <w:jc w:val="center"/>
        <w:outlineLvl w:val="1"/>
        <w:rPr>
          <w:rFonts w:ascii="Times New Roman" w:hAnsi="Times New Roman" w:cs="Times New Roman"/>
          <w:b/>
          <w:bCs/>
          <w:sz w:val="24"/>
          <w:szCs w:val="24"/>
        </w:rPr>
      </w:pPr>
      <w:r w:rsidRPr="00E13336">
        <w:rPr>
          <w:rFonts w:ascii="Times New Roman" w:hAnsi="Times New Roman" w:cs="Times New Roman"/>
          <w:b/>
          <w:bCs/>
          <w:sz w:val="24"/>
          <w:szCs w:val="24"/>
        </w:rPr>
        <w:t>в Иркутской области»</w:t>
      </w:r>
    </w:p>
    <w:p w:rsidR="00BD075C" w:rsidRDefault="00BD075C" w:rsidP="0008425A">
      <w:pPr>
        <w:shd w:val="clear" w:color="auto" w:fill="FFFFFF"/>
        <w:spacing w:after="150" w:line="240" w:lineRule="auto"/>
        <w:jc w:val="center"/>
        <w:outlineLvl w:val="1"/>
        <w:rPr>
          <w:rFonts w:ascii="Times New Roman" w:hAnsi="Times New Roman" w:cs="Times New Roman"/>
          <w:b/>
          <w:bCs/>
          <w:sz w:val="24"/>
          <w:szCs w:val="24"/>
        </w:rPr>
      </w:pPr>
    </w:p>
    <w:p w:rsidR="00BD075C" w:rsidRDefault="00BD075C" w:rsidP="0008425A">
      <w:pPr>
        <w:shd w:val="clear" w:color="auto" w:fill="FFFFFF"/>
        <w:spacing w:after="150" w:line="240" w:lineRule="auto"/>
        <w:jc w:val="center"/>
        <w:outlineLvl w:val="1"/>
        <w:rPr>
          <w:rFonts w:ascii="Times New Roman" w:hAnsi="Times New Roman" w:cs="Times New Roman"/>
          <w:b/>
          <w:bCs/>
          <w:sz w:val="24"/>
          <w:szCs w:val="24"/>
        </w:rPr>
      </w:pPr>
    </w:p>
    <w:p w:rsidR="0010767B" w:rsidRDefault="0069440E" w:rsidP="0008425A">
      <w:pPr>
        <w:shd w:val="clear" w:color="auto" w:fill="FFFFFF"/>
        <w:spacing w:after="150" w:line="240" w:lineRule="auto"/>
        <w:jc w:val="center"/>
        <w:outlineLvl w:val="1"/>
        <w:rPr>
          <w:rFonts w:ascii="Times New Roman" w:hAnsi="Times New Roman" w:cs="Times New Roman"/>
          <w:b/>
          <w:bCs/>
          <w:sz w:val="24"/>
          <w:szCs w:val="24"/>
        </w:rPr>
      </w:pPr>
      <w:r>
        <w:rPr>
          <w:rFonts w:ascii="Times New Roman" w:hAnsi="Times New Roman" w:cs="Times New Roman"/>
          <w:b/>
          <w:bCs/>
          <w:noProof/>
          <w:sz w:val="24"/>
          <w:szCs w:val="24"/>
          <w:lang w:eastAsia="ru-RU"/>
        </w:rPr>
        <w:drawing>
          <wp:anchor distT="0" distB="0" distL="114300" distR="114300" simplePos="0" relativeHeight="251658240" behindDoc="1" locked="0" layoutInCell="1" allowOverlap="1">
            <wp:simplePos x="0" y="0"/>
            <wp:positionH relativeFrom="column">
              <wp:posOffset>107950</wp:posOffset>
            </wp:positionH>
            <wp:positionV relativeFrom="paragraph">
              <wp:posOffset>76200</wp:posOffset>
            </wp:positionV>
            <wp:extent cx="3028950" cy="1771650"/>
            <wp:effectExtent l="19050" t="0" r="0" b="0"/>
            <wp:wrapTight wrapText="bothSides">
              <wp:wrapPolygon edited="0">
                <wp:start x="-136" y="0"/>
                <wp:lineTo x="-136" y="21368"/>
                <wp:lineTo x="21600" y="21368"/>
                <wp:lineTo x="21600" y="0"/>
                <wp:lineTo x="-136" y="0"/>
              </wp:wrapPolygon>
            </wp:wrapTight>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028950" cy="1771650"/>
                    </a:xfrm>
                    <a:prstGeom prst="rect">
                      <a:avLst/>
                    </a:prstGeom>
                    <a:noFill/>
                    <a:ln w="9525">
                      <a:noFill/>
                      <a:miter lim="800000"/>
                      <a:headEnd/>
                      <a:tailEnd/>
                    </a:ln>
                  </pic:spPr>
                </pic:pic>
              </a:graphicData>
            </a:graphic>
          </wp:anchor>
        </w:drawing>
      </w:r>
    </w:p>
    <w:p w:rsidR="00B6724B" w:rsidRPr="00E13336" w:rsidRDefault="00B6724B" w:rsidP="0008425A">
      <w:pPr>
        <w:spacing w:after="0" w:line="240" w:lineRule="auto"/>
        <w:jc w:val="both"/>
        <w:rPr>
          <w:rFonts w:ascii="Times New Roman" w:hAnsi="Times New Roman" w:cs="Times New Roman"/>
        </w:rPr>
      </w:pPr>
    </w:p>
    <w:p w:rsidR="0069440E" w:rsidRPr="0069440E" w:rsidRDefault="0069440E" w:rsidP="0069440E">
      <w:pPr>
        <w:spacing w:after="0"/>
        <w:jc w:val="center"/>
        <w:rPr>
          <w:rFonts w:ascii="Times New Roman" w:hAnsi="Times New Roman" w:cs="Times New Roman"/>
          <w:b/>
          <w:color w:val="FF0000"/>
          <w:sz w:val="24"/>
          <w:szCs w:val="24"/>
        </w:rPr>
      </w:pPr>
      <w:r w:rsidRPr="0069440E">
        <w:rPr>
          <w:rFonts w:ascii="Times New Roman" w:hAnsi="Times New Roman" w:cs="Times New Roman"/>
          <w:b/>
          <w:color w:val="FF0000"/>
          <w:sz w:val="24"/>
          <w:szCs w:val="24"/>
        </w:rPr>
        <w:t xml:space="preserve">Восстановительный ремонт поврежденного автомобиля </w:t>
      </w:r>
    </w:p>
    <w:p w:rsidR="0069440E" w:rsidRPr="0069440E" w:rsidRDefault="0069440E" w:rsidP="0069440E">
      <w:pPr>
        <w:spacing w:after="0"/>
        <w:jc w:val="center"/>
        <w:rPr>
          <w:rFonts w:ascii="Times New Roman" w:hAnsi="Times New Roman" w:cs="Times New Roman"/>
          <w:b/>
          <w:color w:val="FF0000"/>
          <w:sz w:val="24"/>
          <w:szCs w:val="24"/>
        </w:rPr>
      </w:pPr>
      <w:r w:rsidRPr="0069440E">
        <w:rPr>
          <w:rFonts w:ascii="Times New Roman" w:hAnsi="Times New Roman" w:cs="Times New Roman"/>
          <w:b/>
          <w:color w:val="FF0000"/>
          <w:sz w:val="24"/>
          <w:szCs w:val="24"/>
        </w:rPr>
        <w:t>по договору ОСАГО</w:t>
      </w:r>
    </w:p>
    <w:p w:rsidR="002B1DE1" w:rsidRDefault="002B1DE1" w:rsidP="0008425A">
      <w:pPr>
        <w:pStyle w:val="a3"/>
        <w:shd w:val="clear" w:color="auto" w:fill="FFFFFF"/>
        <w:spacing w:before="0" w:beforeAutospacing="0" w:after="0" w:afterAutospacing="0"/>
        <w:ind w:right="142"/>
        <w:jc w:val="center"/>
        <w:rPr>
          <w:rFonts w:eastAsiaTheme="minorHAnsi"/>
          <w:b/>
          <w:lang w:eastAsia="en-US"/>
        </w:rPr>
      </w:pPr>
    </w:p>
    <w:p w:rsidR="002B1DE1" w:rsidRDefault="002B1DE1" w:rsidP="0008425A">
      <w:pPr>
        <w:pStyle w:val="a3"/>
        <w:shd w:val="clear" w:color="auto" w:fill="FFFFFF"/>
        <w:spacing w:before="0" w:beforeAutospacing="0" w:after="0" w:afterAutospacing="0"/>
        <w:ind w:right="142"/>
        <w:jc w:val="center"/>
        <w:rPr>
          <w:rFonts w:eastAsiaTheme="minorHAnsi"/>
          <w:b/>
          <w:lang w:eastAsia="en-US"/>
        </w:rPr>
      </w:pPr>
    </w:p>
    <w:p w:rsidR="005F47B3" w:rsidRDefault="005F47B3" w:rsidP="0008425A">
      <w:pPr>
        <w:pStyle w:val="a3"/>
        <w:shd w:val="clear" w:color="auto" w:fill="FFFFFF"/>
        <w:spacing w:before="0" w:beforeAutospacing="0" w:after="0" w:afterAutospacing="0"/>
        <w:ind w:right="142"/>
        <w:jc w:val="center"/>
        <w:rPr>
          <w:rFonts w:eastAsiaTheme="minorHAnsi"/>
          <w:b/>
          <w:lang w:eastAsia="en-US"/>
        </w:rPr>
      </w:pPr>
      <w:bookmarkStart w:id="0" w:name="_GoBack"/>
      <w:bookmarkEnd w:id="0"/>
    </w:p>
    <w:p w:rsidR="005F47B3" w:rsidRDefault="005F47B3" w:rsidP="0008425A">
      <w:pPr>
        <w:pStyle w:val="a3"/>
        <w:shd w:val="clear" w:color="auto" w:fill="FFFFFF"/>
        <w:spacing w:before="0" w:beforeAutospacing="0" w:after="0" w:afterAutospacing="0"/>
        <w:ind w:right="142"/>
        <w:jc w:val="center"/>
        <w:rPr>
          <w:rFonts w:eastAsiaTheme="minorHAnsi"/>
          <w:b/>
          <w:lang w:eastAsia="en-US"/>
        </w:rPr>
      </w:pPr>
    </w:p>
    <w:p w:rsidR="005F47B3" w:rsidRDefault="005F47B3" w:rsidP="0008425A">
      <w:pPr>
        <w:pStyle w:val="a3"/>
        <w:shd w:val="clear" w:color="auto" w:fill="FFFFFF"/>
        <w:spacing w:before="0" w:beforeAutospacing="0" w:after="0" w:afterAutospacing="0"/>
        <w:ind w:right="142"/>
        <w:jc w:val="center"/>
        <w:rPr>
          <w:rFonts w:eastAsiaTheme="minorHAnsi"/>
          <w:b/>
          <w:lang w:eastAsia="en-US"/>
        </w:rPr>
      </w:pPr>
    </w:p>
    <w:p w:rsidR="002B1DE1" w:rsidRDefault="002B1DE1" w:rsidP="0008425A">
      <w:pPr>
        <w:pStyle w:val="a3"/>
        <w:shd w:val="clear" w:color="auto" w:fill="FFFFFF"/>
        <w:spacing w:before="0" w:beforeAutospacing="0" w:after="0" w:afterAutospacing="0"/>
        <w:ind w:right="142"/>
        <w:jc w:val="center"/>
        <w:rPr>
          <w:rFonts w:eastAsiaTheme="minorHAnsi"/>
          <w:b/>
          <w:lang w:eastAsia="en-US"/>
        </w:rPr>
      </w:pPr>
    </w:p>
    <w:p w:rsidR="005F47B3" w:rsidRDefault="005F47B3" w:rsidP="0008425A">
      <w:pPr>
        <w:pStyle w:val="a3"/>
        <w:shd w:val="clear" w:color="auto" w:fill="FFFFFF"/>
        <w:spacing w:before="0" w:beforeAutospacing="0" w:after="0" w:afterAutospacing="0"/>
        <w:ind w:right="142"/>
        <w:jc w:val="center"/>
        <w:rPr>
          <w:rFonts w:eastAsiaTheme="minorHAnsi"/>
          <w:b/>
          <w:lang w:eastAsia="en-US"/>
        </w:rPr>
      </w:pPr>
    </w:p>
    <w:p w:rsidR="005F1DD9" w:rsidRPr="00E13336" w:rsidRDefault="005F1DD9" w:rsidP="0008425A">
      <w:pPr>
        <w:pStyle w:val="a3"/>
        <w:shd w:val="clear" w:color="auto" w:fill="FFFFFF"/>
        <w:spacing w:before="0" w:beforeAutospacing="0" w:after="0" w:afterAutospacing="0"/>
        <w:ind w:right="142"/>
        <w:jc w:val="center"/>
        <w:rPr>
          <w:rFonts w:eastAsiaTheme="minorHAnsi"/>
          <w:b/>
          <w:lang w:eastAsia="en-US"/>
        </w:rPr>
      </w:pPr>
      <w:r w:rsidRPr="00E13336">
        <w:rPr>
          <w:rFonts w:eastAsiaTheme="minorHAnsi"/>
          <w:b/>
          <w:lang w:eastAsia="en-US"/>
        </w:rPr>
        <w:t>Консультационный центр и пункты</w:t>
      </w:r>
    </w:p>
    <w:p w:rsidR="005F1DD9" w:rsidRPr="00E13336" w:rsidRDefault="005F1DD9" w:rsidP="0008425A">
      <w:pPr>
        <w:pStyle w:val="a3"/>
        <w:shd w:val="clear" w:color="auto" w:fill="FFFFFF"/>
        <w:spacing w:before="0" w:beforeAutospacing="0" w:after="0" w:afterAutospacing="0"/>
        <w:ind w:right="142"/>
        <w:jc w:val="center"/>
        <w:rPr>
          <w:rFonts w:eastAsiaTheme="minorHAnsi"/>
          <w:b/>
          <w:lang w:eastAsia="en-US"/>
        </w:rPr>
      </w:pPr>
      <w:r w:rsidRPr="00E13336">
        <w:rPr>
          <w:rFonts w:eastAsiaTheme="minorHAnsi"/>
          <w:b/>
          <w:lang w:eastAsia="en-US"/>
        </w:rPr>
        <w:t>по защите прав потребителей</w:t>
      </w:r>
    </w:p>
    <w:p w:rsidR="005F1DD9" w:rsidRPr="00E13336" w:rsidRDefault="005F1DD9" w:rsidP="0008425A">
      <w:pPr>
        <w:spacing w:after="0" w:line="240" w:lineRule="auto"/>
        <w:ind w:right="141"/>
        <w:rPr>
          <w:rFonts w:ascii="Times New Roman" w:hAnsi="Times New Roman" w:cs="Times New Roman"/>
          <w:b/>
          <w:sz w:val="24"/>
          <w:szCs w:val="24"/>
        </w:rPr>
      </w:pPr>
    </w:p>
    <w:p w:rsidR="005F1DD9" w:rsidRPr="00E13336" w:rsidRDefault="005F1DD9" w:rsidP="0008425A">
      <w:pPr>
        <w:spacing w:after="0" w:line="240" w:lineRule="auto"/>
        <w:ind w:right="141"/>
        <w:jc w:val="center"/>
        <w:rPr>
          <w:rFonts w:ascii="Times New Roman" w:hAnsi="Times New Roman" w:cs="Times New Roman"/>
          <w:b/>
          <w:sz w:val="24"/>
          <w:szCs w:val="24"/>
        </w:rPr>
      </w:pPr>
      <w:r w:rsidRPr="00E13336">
        <w:rPr>
          <w:rFonts w:ascii="Times New Roman" w:hAnsi="Times New Roman" w:cs="Times New Roman"/>
          <w:b/>
          <w:sz w:val="24"/>
          <w:szCs w:val="24"/>
        </w:rPr>
        <w:t>Единый консультационный центр Роспотребнадзора –</w:t>
      </w:r>
    </w:p>
    <w:p w:rsidR="00AF5C24" w:rsidRPr="00E13336" w:rsidRDefault="005F1DD9" w:rsidP="0008425A">
      <w:pPr>
        <w:jc w:val="center"/>
        <w:rPr>
          <w:rFonts w:ascii="Times New Roman" w:hAnsi="Times New Roman" w:cs="Times New Roman"/>
          <w:color w:val="0070C0"/>
          <w:sz w:val="28"/>
          <w:szCs w:val="28"/>
          <w:lang w:val="en-US"/>
        </w:rPr>
      </w:pPr>
      <w:r w:rsidRPr="00E13336">
        <w:rPr>
          <w:rFonts w:ascii="Times New Roman" w:hAnsi="Times New Roman" w:cs="Times New Roman"/>
          <w:b/>
          <w:color w:val="FF0000"/>
          <w:sz w:val="24"/>
          <w:szCs w:val="24"/>
        </w:rPr>
        <w:t>8-800-5</w:t>
      </w:r>
      <w:r w:rsidR="00E57035" w:rsidRPr="00E13336">
        <w:rPr>
          <w:rFonts w:ascii="Times New Roman" w:hAnsi="Times New Roman" w:cs="Times New Roman"/>
          <w:b/>
          <w:color w:val="FF0000"/>
          <w:sz w:val="24"/>
          <w:szCs w:val="24"/>
          <w:lang w:val="en-US"/>
        </w:rPr>
        <w:t>55-49-43</w:t>
      </w:r>
    </w:p>
    <w:sectPr w:rsidR="00AF5C24" w:rsidRPr="00E13336" w:rsidSect="0008425A">
      <w:pgSz w:w="16838" w:h="11906" w:orient="landscape"/>
      <w:pgMar w:top="567" w:right="820" w:bottom="567" w:left="709" w:header="709" w:footer="709" w:gutter="0"/>
      <w:cols w:num="3" w:space="495"/>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13"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9.25pt;height:51pt;visibility:visible;mso-wrap-style:square" o:bullet="t">
        <v:imagedata r:id="rId1" o:title=""/>
      </v:shape>
    </w:pict>
  </w:numPicBullet>
  <w:abstractNum w:abstractNumId="0">
    <w:nsid w:val="1A8637AF"/>
    <w:multiLevelType w:val="hybridMultilevel"/>
    <w:tmpl w:val="BCC2E084"/>
    <w:lvl w:ilvl="0" w:tplc="C18E1D1A">
      <w:start w:val="1"/>
      <w:numFmt w:val="bullet"/>
      <w:lvlText w:val=""/>
      <w:lvlJc w:val="left"/>
      <w:pPr>
        <w:ind w:left="1080" w:hanging="360"/>
      </w:pPr>
      <w:rPr>
        <w:rFonts w:ascii="Wingdings" w:hAnsi="Wingdings" w:hint="default"/>
        <w:b/>
        <w:bCs/>
        <w:i/>
        <w:iCs/>
        <w:color w:val="11B1EA" w:themeColor="accent2" w:themeShade="BF"/>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1CC9067A"/>
    <w:multiLevelType w:val="hybridMultilevel"/>
    <w:tmpl w:val="6160FA28"/>
    <w:lvl w:ilvl="0" w:tplc="8C74DF1C">
      <w:start w:val="1"/>
      <w:numFmt w:val="bullet"/>
      <w:lvlText w:val=""/>
      <w:lvlPicBulletId w:val="0"/>
      <w:lvlJc w:val="left"/>
      <w:pPr>
        <w:tabs>
          <w:tab w:val="num" w:pos="1494"/>
        </w:tabs>
        <w:ind w:left="1494" w:hanging="360"/>
      </w:pPr>
      <w:rPr>
        <w:rFonts w:ascii="Symbol" w:hAnsi="Symbol" w:hint="default"/>
      </w:rPr>
    </w:lvl>
    <w:lvl w:ilvl="1" w:tplc="E8B87C6A" w:tentative="1">
      <w:start w:val="1"/>
      <w:numFmt w:val="bullet"/>
      <w:lvlText w:val=""/>
      <w:lvlJc w:val="left"/>
      <w:pPr>
        <w:tabs>
          <w:tab w:val="num" w:pos="2214"/>
        </w:tabs>
        <w:ind w:left="2214" w:hanging="360"/>
      </w:pPr>
      <w:rPr>
        <w:rFonts w:ascii="Symbol" w:hAnsi="Symbol" w:hint="default"/>
      </w:rPr>
    </w:lvl>
    <w:lvl w:ilvl="2" w:tplc="72663B5E" w:tentative="1">
      <w:start w:val="1"/>
      <w:numFmt w:val="bullet"/>
      <w:lvlText w:val=""/>
      <w:lvlJc w:val="left"/>
      <w:pPr>
        <w:tabs>
          <w:tab w:val="num" w:pos="2934"/>
        </w:tabs>
        <w:ind w:left="2934" w:hanging="360"/>
      </w:pPr>
      <w:rPr>
        <w:rFonts w:ascii="Symbol" w:hAnsi="Symbol" w:hint="default"/>
      </w:rPr>
    </w:lvl>
    <w:lvl w:ilvl="3" w:tplc="E3C219F0" w:tentative="1">
      <w:start w:val="1"/>
      <w:numFmt w:val="bullet"/>
      <w:lvlText w:val=""/>
      <w:lvlJc w:val="left"/>
      <w:pPr>
        <w:tabs>
          <w:tab w:val="num" w:pos="3654"/>
        </w:tabs>
        <w:ind w:left="3654" w:hanging="360"/>
      </w:pPr>
      <w:rPr>
        <w:rFonts w:ascii="Symbol" w:hAnsi="Symbol" w:hint="default"/>
      </w:rPr>
    </w:lvl>
    <w:lvl w:ilvl="4" w:tplc="6C0EBFD8" w:tentative="1">
      <w:start w:val="1"/>
      <w:numFmt w:val="bullet"/>
      <w:lvlText w:val=""/>
      <w:lvlJc w:val="left"/>
      <w:pPr>
        <w:tabs>
          <w:tab w:val="num" w:pos="4374"/>
        </w:tabs>
        <w:ind w:left="4374" w:hanging="360"/>
      </w:pPr>
      <w:rPr>
        <w:rFonts w:ascii="Symbol" w:hAnsi="Symbol" w:hint="default"/>
      </w:rPr>
    </w:lvl>
    <w:lvl w:ilvl="5" w:tplc="5806563A" w:tentative="1">
      <w:start w:val="1"/>
      <w:numFmt w:val="bullet"/>
      <w:lvlText w:val=""/>
      <w:lvlJc w:val="left"/>
      <w:pPr>
        <w:tabs>
          <w:tab w:val="num" w:pos="5094"/>
        </w:tabs>
        <w:ind w:left="5094" w:hanging="360"/>
      </w:pPr>
      <w:rPr>
        <w:rFonts w:ascii="Symbol" w:hAnsi="Symbol" w:hint="default"/>
      </w:rPr>
    </w:lvl>
    <w:lvl w:ilvl="6" w:tplc="5E08BBAC" w:tentative="1">
      <w:start w:val="1"/>
      <w:numFmt w:val="bullet"/>
      <w:lvlText w:val=""/>
      <w:lvlJc w:val="left"/>
      <w:pPr>
        <w:tabs>
          <w:tab w:val="num" w:pos="5814"/>
        </w:tabs>
        <w:ind w:left="5814" w:hanging="360"/>
      </w:pPr>
      <w:rPr>
        <w:rFonts w:ascii="Symbol" w:hAnsi="Symbol" w:hint="default"/>
      </w:rPr>
    </w:lvl>
    <w:lvl w:ilvl="7" w:tplc="5066D866" w:tentative="1">
      <w:start w:val="1"/>
      <w:numFmt w:val="bullet"/>
      <w:lvlText w:val=""/>
      <w:lvlJc w:val="left"/>
      <w:pPr>
        <w:tabs>
          <w:tab w:val="num" w:pos="6534"/>
        </w:tabs>
        <w:ind w:left="6534" w:hanging="360"/>
      </w:pPr>
      <w:rPr>
        <w:rFonts w:ascii="Symbol" w:hAnsi="Symbol" w:hint="default"/>
      </w:rPr>
    </w:lvl>
    <w:lvl w:ilvl="8" w:tplc="41B2AE2C" w:tentative="1">
      <w:start w:val="1"/>
      <w:numFmt w:val="bullet"/>
      <w:lvlText w:val=""/>
      <w:lvlJc w:val="left"/>
      <w:pPr>
        <w:tabs>
          <w:tab w:val="num" w:pos="7254"/>
        </w:tabs>
        <w:ind w:left="7254" w:hanging="360"/>
      </w:pPr>
      <w:rPr>
        <w:rFonts w:ascii="Symbol" w:hAnsi="Symbol" w:hint="default"/>
      </w:rPr>
    </w:lvl>
  </w:abstractNum>
  <w:abstractNum w:abstractNumId="2">
    <w:nsid w:val="24D53894"/>
    <w:multiLevelType w:val="hybridMultilevel"/>
    <w:tmpl w:val="673495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D94D08"/>
    <w:multiLevelType w:val="hybridMultilevel"/>
    <w:tmpl w:val="E346A9A8"/>
    <w:lvl w:ilvl="0" w:tplc="0D967F18">
      <w:start w:val="1"/>
      <w:numFmt w:val="bullet"/>
      <w:lvlText w:val=""/>
      <w:lvlJc w:val="left"/>
      <w:pPr>
        <w:ind w:left="1145" w:hanging="360"/>
      </w:pPr>
      <w:rPr>
        <w:rFonts w:ascii="Wingdings" w:hAnsi="Wingdings" w:hint="default"/>
        <w:b/>
        <w:bCs/>
        <w:i/>
        <w:iCs/>
        <w:color w:val="11B1EA" w:themeColor="accent2" w:themeShade="BF"/>
        <w:sz w:val="32"/>
        <w:szCs w:val="32"/>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4">
    <w:nsid w:val="24DC51C4"/>
    <w:multiLevelType w:val="hybridMultilevel"/>
    <w:tmpl w:val="139473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7B17D43"/>
    <w:multiLevelType w:val="hybridMultilevel"/>
    <w:tmpl w:val="5678ADB8"/>
    <w:lvl w:ilvl="0" w:tplc="2B5857DE">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A966A3D"/>
    <w:multiLevelType w:val="hybridMultilevel"/>
    <w:tmpl w:val="B34874C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DDB7263"/>
    <w:multiLevelType w:val="hybridMultilevel"/>
    <w:tmpl w:val="29BEDB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7143C11"/>
    <w:multiLevelType w:val="hybridMultilevel"/>
    <w:tmpl w:val="5644DC58"/>
    <w:lvl w:ilvl="0" w:tplc="55480C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BC1692D"/>
    <w:multiLevelType w:val="hybridMultilevel"/>
    <w:tmpl w:val="5778F1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4312913"/>
    <w:multiLevelType w:val="hybridMultilevel"/>
    <w:tmpl w:val="911AFD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4CD7544"/>
    <w:multiLevelType w:val="hybridMultilevel"/>
    <w:tmpl w:val="023C1674"/>
    <w:lvl w:ilvl="0" w:tplc="B1C67060">
      <w:start w:val="1"/>
      <w:numFmt w:val="bullet"/>
      <w:lvlText w:val=""/>
      <w:lvlPicBulletId w:val="0"/>
      <w:lvlJc w:val="left"/>
      <w:pPr>
        <w:tabs>
          <w:tab w:val="num" w:pos="720"/>
        </w:tabs>
        <w:ind w:left="720" w:hanging="360"/>
      </w:pPr>
      <w:rPr>
        <w:rFonts w:ascii="Symbol" w:hAnsi="Symbol" w:hint="default"/>
      </w:rPr>
    </w:lvl>
    <w:lvl w:ilvl="1" w:tplc="8E6C65D8" w:tentative="1">
      <w:start w:val="1"/>
      <w:numFmt w:val="bullet"/>
      <w:lvlText w:val=""/>
      <w:lvlJc w:val="left"/>
      <w:pPr>
        <w:tabs>
          <w:tab w:val="num" w:pos="1440"/>
        </w:tabs>
        <w:ind w:left="1440" w:hanging="360"/>
      </w:pPr>
      <w:rPr>
        <w:rFonts w:ascii="Symbol" w:hAnsi="Symbol" w:hint="default"/>
      </w:rPr>
    </w:lvl>
    <w:lvl w:ilvl="2" w:tplc="A31E602A" w:tentative="1">
      <w:start w:val="1"/>
      <w:numFmt w:val="bullet"/>
      <w:lvlText w:val=""/>
      <w:lvlJc w:val="left"/>
      <w:pPr>
        <w:tabs>
          <w:tab w:val="num" w:pos="2160"/>
        </w:tabs>
        <w:ind w:left="2160" w:hanging="360"/>
      </w:pPr>
      <w:rPr>
        <w:rFonts w:ascii="Symbol" w:hAnsi="Symbol" w:hint="default"/>
      </w:rPr>
    </w:lvl>
    <w:lvl w:ilvl="3" w:tplc="B26C6C8A" w:tentative="1">
      <w:start w:val="1"/>
      <w:numFmt w:val="bullet"/>
      <w:lvlText w:val=""/>
      <w:lvlJc w:val="left"/>
      <w:pPr>
        <w:tabs>
          <w:tab w:val="num" w:pos="2880"/>
        </w:tabs>
        <w:ind w:left="2880" w:hanging="360"/>
      </w:pPr>
      <w:rPr>
        <w:rFonts w:ascii="Symbol" w:hAnsi="Symbol" w:hint="default"/>
      </w:rPr>
    </w:lvl>
    <w:lvl w:ilvl="4" w:tplc="43D0ED76" w:tentative="1">
      <w:start w:val="1"/>
      <w:numFmt w:val="bullet"/>
      <w:lvlText w:val=""/>
      <w:lvlJc w:val="left"/>
      <w:pPr>
        <w:tabs>
          <w:tab w:val="num" w:pos="3600"/>
        </w:tabs>
        <w:ind w:left="3600" w:hanging="360"/>
      </w:pPr>
      <w:rPr>
        <w:rFonts w:ascii="Symbol" w:hAnsi="Symbol" w:hint="default"/>
      </w:rPr>
    </w:lvl>
    <w:lvl w:ilvl="5" w:tplc="8D3A6270" w:tentative="1">
      <w:start w:val="1"/>
      <w:numFmt w:val="bullet"/>
      <w:lvlText w:val=""/>
      <w:lvlJc w:val="left"/>
      <w:pPr>
        <w:tabs>
          <w:tab w:val="num" w:pos="4320"/>
        </w:tabs>
        <w:ind w:left="4320" w:hanging="360"/>
      </w:pPr>
      <w:rPr>
        <w:rFonts w:ascii="Symbol" w:hAnsi="Symbol" w:hint="default"/>
      </w:rPr>
    </w:lvl>
    <w:lvl w:ilvl="6" w:tplc="DF707EEE" w:tentative="1">
      <w:start w:val="1"/>
      <w:numFmt w:val="bullet"/>
      <w:lvlText w:val=""/>
      <w:lvlJc w:val="left"/>
      <w:pPr>
        <w:tabs>
          <w:tab w:val="num" w:pos="5040"/>
        </w:tabs>
        <w:ind w:left="5040" w:hanging="360"/>
      </w:pPr>
      <w:rPr>
        <w:rFonts w:ascii="Symbol" w:hAnsi="Symbol" w:hint="default"/>
      </w:rPr>
    </w:lvl>
    <w:lvl w:ilvl="7" w:tplc="DFDEF708" w:tentative="1">
      <w:start w:val="1"/>
      <w:numFmt w:val="bullet"/>
      <w:lvlText w:val=""/>
      <w:lvlJc w:val="left"/>
      <w:pPr>
        <w:tabs>
          <w:tab w:val="num" w:pos="5760"/>
        </w:tabs>
        <w:ind w:left="5760" w:hanging="360"/>
      </w:pPr>
      <w:rPr>
        <w:rFonts w:ascii="Symbol" w:hAnsi="Symbol" w:hint="default"/>
      </w:rPr>
    </w:lvl>
    <w:lvl w:ilvl="8" w:tplc="93EC50AC" w:tentative="1">
      <w:start w:val="1"/>
      <w:numFmt w:val="bullet"/>
      <w:lvlText w:val=""/>
      <w:lvlJc w:val="left"/>
      <w:pPr>
        <w:tabs>
          <w:tab w:val="num" w:pos="6480"/>
        </w:tabs>
        <w:ind w:left="6480" w:hanging="360"/>
      </w:pPr>
      <w:rPr>
        <w:rFonts w:ascii="Symbol" w:hAnsi="Symbol" w:hint="default"/>
      </w:rPr>
    </w:lvl>
  </w:abstractNum>
  <w:abstractNum w:abstractNumId="12">
    <w:nsid w:val="5BDD0469"/>
    <w:multiLevelType w:val="hybridMultilevel"/>
    <w:tmpl w:val="C57260A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5C5F6CA7"/>
    <w:multiLevelType w:val="hybridMultilevel"/>
    <w:tmpl w:val="10A6129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5EF53A90"/>
    <w:multiLevelType w:val="hybridMultilevel"/>
    <w:tmpl w:val="AA4A7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57452E"/>
    <w:multiLevelType w:val="hybridMultilevel"/>
    <w:tmpl w:val="6A585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51E7DD0"/>
    <w:multiLevelType w:val="hybridMultilevel"/>
    <w:tmpl w:val="4634C1A2"/>
    <w:lvl w:ilvl="0" w:tplc="2398C11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66022F2C"/>
    <w:multiLevelType w:val="hybridMultilevel"/>
    <w:tmpl w:val="B9100E68"/>
    <w:lvl w:ilvl="0" w:tplc="E95CFBA0">
      <w:start w:val="1"/>
      <w:numFmt w:val="bullet"/>
      <w:lvlText w:val=""/>
      <w:lvlPicBulletId w:val="0"/>
      <w:lvlJc w:val="left"/>
      <w:pPr>
        <w:tabs>
          <w:tab w:val="num" w:pos="720"/>
        </w:tabs>
        <w:ind w:left="720" w:hanging="360"/>
      </w:pPr>
      <w:rPr>
        <w:rFonts w:ascii="Symbol" w:hAnsi="Symbol" w:hint="default"/>
      </w:rPr>
    </w:lvl>
    <w:lvl w:ilvl="1" w:tplc="D25CC834" w:tentative="1">
      <w:start w:val="1"/>
      <w:numFmt w:val="bullet"/>
      <w:lvlText w:val=""/>
      <w:lvlJc w:val="left"/>
      <w:pPr>
        <w:tabs>
          <w:tab w:val="num" w:pos="1440"/>
        </w:tabs>
        <w:ind w:left="1440" w:hanging="360"/>
      </w:pPr>
      <w:rPr>
        <w:rFonts w:ascii="Symbol" w:hAnsi="Symbol" w:hint="default"/>
      </w:rPr>
    </w:lvl>
    <w:lvl w:ilvl="2" w:tplc="F7449B9E" w:tentative="1">
      <w:start w:val="1"/>
      <w:numFmt w:val="bullet"/>
      <w:lvlText w:val=""/>
      <w:lvlJc w:val="left"/>
      <w:pPr>
        <w:tabs>
          <w:tab w:val="num" w:pos="2160"/>
        </w:tabs>
        <w:ind w:left="2160" w:hanging="360"/>
      </w:pPr>
      <w:rPr>
        <w:rFonts w:ascii="Symbol" w:hAnsi="Symbol" w:hint="default"/>
      </w:rPr>
    </w:lvl>
    <w:lvl w:ilvl="3" w:tplc="A59CC580" w:tentative="1">
      <w:start w:val="1"/>
      <w:numFmt w:val="bullet"/>
      <w:lvlText w:val=""/>
      <w:lvlJc w:val="left"/>
      <w:pPr>
        <w:tabs>
          <w:tab w:val="num" w:pos="2880"/>
        </w:tabs>
        <w:ind w:left="2880" w:hanging="360"/>
      </w:pPr>
      <w:rPr>
        <w:rFonts w:ascii="Symbol" w:hAnsi="Symbol" w:hint="default"/>
      </w:rPr>
    </w:lvl>
    <w:lvl w:ilvl="4" w:tplc="61B6F034" w:tentative="1">
      <w:start w:val="1"/>
      <w:numFmt w:val="bullet"/>
      <w:lvlText w:val=""/>
      <w:lvlJc w:val="left"/>
      <w:pPr>
        <w:tabs>
          <w:tab w:val="num" w:pos="3600"/>
        </w:tabs>
        <w:ind w:left="3600" w:hanging="360"/>
      </w:pPr>
      <w:rPr>
        <w:rFonts w:ascii="Symbol" w:hAnsi="Symbol" w:hint="default"/>
      </w:rPr>
    </w:lvl>
    <w:lvl w:ilvl="5" w:tplc="BB4854AA" w:tentative="1">
      <w:start w:val="1"/>
      <w:numFmt w:val="bullet"/>
      <w:lvlText w:val=""/>
      <w:lvlJc w:val="left"/>
      <w:pPr>
        <w:tabs>
          <w:tab w:val="num" w:pos="4320"/>
        </w:tabs>
        <w:ind w:left="4320" w:hanging="360"/>
      </w:pPr>
      <w:rPr>
        <w:rFonts w:ascii="Symbol" w:hAnsi="Symbol" w:hint="default"/>
      </w:rPr>
    </w:lvl>
    <w:lvl w:ilvl="6" w:tplc="7FB61150" w:tentative="1">
      <w:start w:val="1"/>
      <w:numFmt w:val="bullet"/>
      <w:lvlText w:val=""/>
      <w:lvlJc w:val="left"/>
      <w:pPr>
        <w:tabs>
          <w:tab w:val="num" w:pos="5040"/>
        </w:tabs>
        <w:ind w:left="5040" w:hanging="360"/>
      </w:pPr>
      <w:rPr>
        <w:rFonts w:ascii="Symbol" w:hAnsi="Symbol" w:hint="default"/>
      </w:rPr>
    </w:lvl>
    <w:lvl w:ilvl="7" w:tplc="AB8CAE6E" w:tentative="1">
      <w:start w:val="1"/>
      <w:numFmt w:val="bullet"/>
      <w:lvlText w:val=""/>
      <w:lvlJc w:val="left"/>
      <w:pPr>
        <w:tabs>
          <w:tab w:val="num" w:pos="5760"/>
        </w:tabs>
        <w:ind w:left="5760" w:hanging="360"/>
      </w:pPr>
      <w:rPr>
        <w:rFonts w:ascii="Symbol" w:hAnsi="Symbol" w:hint="default"/>
      </w:rPr>
    </w:lvl>
    <w:lvl w:ilvl="8" w:tplc="205CF4C0" w:tentative="1">
      <w:start w:val="1"/>
      <w:numFmt w:val="bullet"/>
      <w:lvlText w:val=""/>
      <w:lvlJc w:val="left"/>
      <w:pPr>
        <w:tabs>
          <w:tab w:val="num" w:pos="6480"/>
        </w:tabs>
        <w:ind w:left="6480" w:hanging="360"/>
      </w:pPr>
      <w:rPr>
        <w:rFonts w:ascii="Symbol" w:hAnsi="Symbol" w:hint="default"/>
      </w:rPr>
    </w:lvl>
  </w:abstractNum>
  <w:abstractNum w:abstractNumId="18">
    <w:nsid w:val="69BD35A7"/>
    <w:multiLevelType w:val="hybridMultilevel"/>
    <w:tmpl w:val="99B8A9CA"/>
    <w:lvl w:ilvl="0" w:tplc="221CE830">
      <w:start w:val="1"/>
      <w:numFmt w:val="bullet"/>
      <w:lvlText w:val=""/>
      <w:lvlJc w:val="left"/>
      <w:pPr>
        <w:ind w:left="502" w:hanging="360"/>
      </w:pPr>
      <w:rPr>
        <w:rFonts w:ascii="Wingdings" w:hAnsi="Wingdings" w:hint="default"/>
        <w:b/>
        <w:bCs/>
        <w:i/>
        <w:iCs/>
        <w:color w:val="0070C0"/>
        <w:sz w:val="32"/>
        <w:szCs w:val="32"/>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9">
    <w:nsid w:val="6DAA6577"/>
    <w:multiLevelType w:val="hybridMultilevel"/>
    <w:tmpl w:val="C6E4A78A"/>
    <w:lvl w:ilvl="0" w:tplc="2398C11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1DA781C"/>
    <w:multiLevelType w:val="hybridMultilevel"/>
    <w:tmpl w:val="6D967356"/>
    <w:lvl w:ilvl="0" w:tplc="0F908E8C">
      <w:start w:val="1"/>
      <w:numFmt w:val="bullet"/>
      <w:lvlText w:val=""/>
      <w:lvlJc w:val="left"/>
      <w:pPr>
        <w:ind w:left="360" w:hanging="360"/>
      </w:pPr>
      <w:rPr>
        <w:rFonts w:ascii="Wingdings" w:hAnsi="Wingdings" w:hint="default"/>
        <w:b/>
        <w:caps w:val="0"/>
        <w:smallCaps w:val="0"/>
        <w:color w:val="70AD47"/>
        <w:spacing w:val="1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77C91960"/>
    <w:multiLevelType w:val="hybridMultilevel"/>
    <w:tmpl w:val="6F2A391E"/>
    <w:lvl w:ilvl="0" w:tplc="55480C3E">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85112BA"/>
    <w:multiLevelType w:val="hybridMultilevel"/>
    <w:tmpl w:val="5C489B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DDC4100"/>
    <w:multiLevelType w:val="hybridMultilevel"/>
    <w:tmpl w:val="C162739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3"/>
  </w:num>
  <w:num w:numId="2">
    <w:abstractNumId w:val="12"/>
  </w:num>
  <w:num w:numId="3">
    <w:abstractNumId w:val="1"/>
  </w:num>
  <w:num w:numId="4">
    <w:abstractNumId w:val="17"/>
  </w:num>
  <w:num w:numId="5">
    <w:abstractNumId w:val="11"/>
  </w:num>
  <w:num w:numId="6">
    <w:abstractNumId w:val="10"/>
  </w:num>
  <w:num w:numId="7">
    <w:abstractNumId w:val="20"/>
  </w:num>
  <w:num w:numId="8">
    <w:abstractNumId w:val="16"/>
  </w:num>
  <w:num w:numId="9">
    <w:abstractNumId w:val="14"/>
  </w:num>
  <w:num w:numId="10">
    <w:abstractNumId w:val="19"/>
  </w:num>
  <w:num w:numId="11">
    <w:abstractNumId w:val="5"/>
  </w:num>
  <w:num w:numId="12">
    <w:abstractNumId w:val="15"/>
  </w:num>
  <w:num w:numId="13">
    <w:abstractNumId w:val="4"/>
  </w:num>
  <w:num w:numId="14">
    <w:abstractNumId w:val="9"/>
  </w:num>
  <w:num w:numId="15">
    <w:abstractNumId w:val="7"/>
  </w:num>
  <w:num w:numId="16">
    <w:abstractNumId w:val="6"/>
  </w:num>
  <w:num w:numId="17">
    <w:abstractNumId w:val="22"/>
  </w:num>
  <w:num w:numId="18">
    <w:abstractNumId w:val="2"/>
  </w:num>
  <w:num w:numId="19">
    <w:abstractNumId w:val="13"/>
  </w:num>
  <w:num w:numId="20">
    <w:abstractNumId w:val="0"/>
  </w:num>
  <w:num w:numId="21">
    <w:abstractNumId w:val="3"/>
  </w:num>
  <w:num w:numId="22">
    <w:abstractNumId w:val="18"/>
  </w:num>
  <w:num w:numId="23">
    <w:abstractNumId w:val="21"/>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D1741"/>
    <w:rsid w:val="00013387"/>
    <w:rsid w:val="00033049"/>
    <w:rsid w:val="000436E3"/>
    <w:rsid w:val="00054852"/>
    <w:rsid w:val="00064DA1"/>
    <w:rsid w:val="0008425A"/>
    <w:rsid w:val="00093B9C"/>
    <w:rsid w:val="000A1AD8"/>
    <w:rsid w:val="000B653E"/>
    <w:rsid w:val="000C30A3"/>
    <w:rsid w:val="0010767B"/>
    <w:rsid w:val="00112DC5"/>
    <w:rsid w:val="00174A2D"/>
    <w:rsid w:val="001B7A49"/>
    <w:rsid w:val="001D245C"/>
    <w:rsid w:val="001D51E5"/>
    <w:rsid w:val="001E6F5B"/>
    <w:rsid w:val="00206B03"/>
    <w:rsid w:val="0021117E"/>
    <w:rsid w:val="00233539"/>
    <w:rsid w:val="00233A68"/>
    <w:rsid w:val="002355DF"/>
    <w:rsid w:val="0024050E"/>
    <w:rsid w:val="002470A2"/>
    <w:rsid w:val="0025484E"/>
    <w:rsid w:val="00274279"/>
    <w:rsid w:val="00286170"/>
    <w:rsid w:val="002955BC"/>
    <w:rsid w:val="00297A2F"/>
    <w:rsid w:val="002B1DE1"/>
    <w:rsid w:val="002C6F70"/>
    <w:rsid w:val="002D4BD7"/>
    <w:rsid w:val="00300806"/>
    <w:rsid w:val="0031017C"/>
    <w:rsid w:val="00322BF4"/>
    <w:rsid w:val="00370155"/>
    <w:rsid w:val="00376E03"/>
    <w:rsid w:val="00377E25"/>
    <w:rsid w:val="003848C9"/>
    <w:rsid w:val="003B1F60"/>
    <w:rsid w:val="003B7A7B"/>
    <w:rsid w:val="003E0D6F"/>
    <w:rsid w:val="0042435D"/>
    <w:rsid w:val="00431C7B"/>
    <w:rsid w:val="00455E72"/>
    <w:rsid w:val="004612DB"/>
    <w:rsid w:val="004630C7"/>
    <w:rsid w:val="004704CB"/>
    <w:rsid w:val="004A0D47"/>
    <w:rsid w:val="004C736C"/>
    <w:rsid w:val="004D1262"/>
    <w:rsid w:val="004E2430"/>
    <w:rsid w:val="004E7ECD"/>
    <w:rsid w:val="004F1950"/>
    <w:rsid w:val="004F23F1"/>
    <w:rsid w:val="00510B76"/>
    <w:rsid w:val="00524DA8"/>
    <w:rsid w:val="00530B22"/>
    <w:rsid w:val="00534ABD"/>
    <w:rsid w:val="00557C45"/>
    <w:rsid w:val="00563541"/>
    <w:rsid w:val="00575E53"/>
    <w:rsid w:val="005B3044"/>
    <w:rsid w:val="005B490B"/>
    <w:rsid w:val="005C54EF"/>
    <w:rsid w:val="005F1DD9"/>
    <w:rsid w:val="005F47B3"/>
    <w:rsid w:val="0062092C"/>
    <w:rsid w:val="00626D18"/>
    <w:rsid w:val="006451AF"/>
    <w:rsid w:val="00650027"/>
    <w:rsid w:val="00653B17"/>
    <w:rsid w:val="006654BF"/>
    <w:rsid w:val="006666F8"/>
    <w:rsid w:val="00670C52"/>
    <w:rsid w:val="0067301D"/>
    <w:rsid w:val="006755FA"/>
    <w:rsid w:val="0069440E"/>
    <w:rsid w:val="00696CE2"/>
    <w:rsid w:val="006C0840"/>
    <w:rsid w:val="006D2C21"/>
    <w:rsid w:val="006D7E52"/>
    <w:rsid w:val="006E7BBA"/>
    <w:rsid w:val="006F46B8"/>
    <w:rsid w:val="0073269B"/>
    <w:rsid w:val="007977F2"/>
    <w:rsid w:val="00797F77"/>
    <w:rsid w:val="007A7505"/>
    <w:rsid w:val="007B5038"/>
    <w:rsid w:val="007C1F86"/>
    <w:rsid w:val="007D5FD9"/>
    <w:rsid w:val="0080541D"/>
    <w:rsid w:val="00822DFE"/>
    <w:rsid w:val="0083366B"/>
    <w:rsid w:val="00847653"/>
    <w:rsid w:val="0088795B"/>
    <w:rsid w:val="008B4399"/>
    <w:rsid w:val="008B732C"/>
    <w:rsid w:val="008C59D8"/>
    <w:rsid w:val="008C6194"/>
    <w:rsid w:val="008D6A11"/>
    <w:rsid w:val="008E4FDC"/>
    <w:rsid w:val="009309FE"/>
    <w:rsid w:val="00935DCB"/>
    <w:rsid w:val="009459EC"/>
    <w:rsid w:val="0095196A"/>
    <w:rsid w:val="00966D54"/>
    <w:rsid w:val="00980A2F"/>
    <w:rsid w:val="009A6727"/>
    <w:rsid w:val="009B03F0"/>
    <w:rsid w:val="009B5846"/>
    <w:rsid w:val="009C0278"/>
    <w:rsid w:val="009C16FC"/>
    <w:rsid w:val="009D1741"/>
    <w:rsid w:val="009D4D43"/>
    <w:rsid w:val="00A17E19"/>
    <w:rsid w:val="00A373BB"/>
    <w:rsid w:val="00A7278B"/>
    <w:rsid w:val="00A77734"/>
    <w:rsid w:val="00A77A5F"/>
    <w:rsid w:val="00AA1D7C"/>
    <w:rsid w:val="00AC1918"/>
    <w:rsid w:val="00AE1886"/>
    <w:rsid w:val="00AE4B65"/>
    <w:rsid w:val="00AF2CF0"/>
    <w:rsid w:val="00AF5C24"/>
    <w:rsid w:val="00AF60B1"/>
    <w:rsid w:val="00B159BC"/>
    <w:rsid w:val="00B256D5"/>
    <w:rsid w:val="00B31FB2"/>
    <w:rsid w:val="00B6724B"/>
    <w:rsid w:val="00B74CB4"/>
    <w:rsid w:val="00BA19EB"/>
    <w:rsid w:val="00BA57D2"/>
    <w:rsid w:val="00BB717A"/>
    <w:rsid w:val="00BD075C"/>
    <w:rsid w:val="00BD6C10"/>
    <w:rsid w:val="00BE2E11"/>
    <w:rsid w:val="00BF50F1"/>
    <w:rsid w:val="00BF77C5"/>
    <w:rsid w:val="00BF7F3D"/>
    <w:rsid w:val="00C07221"/>
    <w:rsid w:val="00C12778"/>
    <w:rsid w:val="00C12AC4"/>
    <w:rsid w:val="00C224A0"/>
    <w:rsid w:val="00C47C6E"/>
    <w:rsid w:val="00C635A9"/>
    <w:rsid w:val="00C6476D"/>
    <w:rsid w:val="00C65294"/>
    <w:rsid w:val="00C72DF5"/>
    <w:rsid w:val="00C8531F"/>
    <w:rsid w:val="00C86120"/>
    <w:rsid w:val="00CB6D05"/>
    <w:rsid w:val="00CC43C7"/>
    <w:rsid w:val="00CF597A"/>
    <w:rsid w:val="00D1607C"/>
    <w:rsid w:val="00D16744"/>
    <w:rsid w:val="00D731C5"/>
    <w:rsid w:val="00D82EC7"/>
    <w:rsid w:val="00D84752"/>
    <w:rsid w:val="00D8584D"/>
    <w:rsid w:val="00DA6AAC"/>
    <w:rsid w:val="00DC17E1"/>
    <w:rsid w:val="00DC4659"/>
    <w:rsid w:val="00DC7707"/>
    <w:rsid w:val="00DD1ADC"/>
    <w:rsid w:val="00DD304C"/>
    <w:rsid w:val="00DD52A8"/>
    <w:rsid w:val="00DE11B1"/>
    <w:rsid w:val="00DE499F"/>
    <w:rsid w:val="00E13336"/>
    <w:rsid w:val="00E14EE6"/>
    <w:rsid w:val="00E22F31"/>
    <w:rsid w:val="00E26CD4"/>
    <w:rsid w:val="00E335DF"/>
    <w:rsid w:val="00E53FAF"/>
    <w:rsid w:val="00E57035"/>
    <w:rsid w:val="00E609FF"/>
    <w:rsid w:val="00E62464"/>
    <w:rsid w:val="00E674A4"/>
    <w:rsid w:val="00E71567"/>
    <w:rsid w:val="00E754D6"/>
    <w:rsid w:val="00E95A2B"/>
    <w:rsid w:val="00E9624F"/>
    <w:rsid w:val="00EB2D22"/>
    <w:rsid w:val="00EB4B7B"/>
    <w:rsid w:val="00ED42CF"/>
    <w:rsid w:val="00EE0076"/>
    <w:rsid w:val="00EE0410"/>
    <w:rsid w:val="00EE22D6"/>
    <w:rsid w:val="00EE4A8C"/>
    <w:rsid w:val="00EF5260"/>
    <w:rsid w:val="00F02CAE"/>
    <w:rsid w:val="00F420A3"/>
    <w:rsid w:val="00FA52FE"/>
    <w:rsid w:val="00FE0362"/>
    <w:rsid w:val="00FF185C"/>
    <w:rsid w:val="00FF6E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0C7"/>
  </w:style>
  <w:style w:type="paragraph" w:styleId="1">
    <w:name w:val="heading 1"/>
    <w:basedOn w:val="a"/>
    <w:link w:val="10"/>
    <w:uiPriority w:val="9"/>
    <w:qFormat/>
    <w:rsid w:val="00AF5C2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4E2430"/>
    <w:pPr>
      <w:keepNext/>
      <w:keepLines/>
      <w:spacing w:before="40" w:after="0"/>
      <w:outlineLvl w:val="1"/>
    </w:pPr>
    <w:rPr>
      <w:rFonts w:asciiTheme="majorHAnsi" w:eastAsiaTheme="majorEastAsia" w:hAnsiTheme="majorHAnsi" w:cstheme="majorBidi"/>
      <w:color w:val="31479E" w:themeColor="accent1" w:themeShade="BF"/>
      <w:sz w:val="26"/>
      <w:szCs w:val="26"/>
    </w:rPr>
  </w:style>
  <w:style w:type="paragraph" w:styleId="3">
    <w:name w:val="heading 3"/>
    <w:basedOn w:val="a"/>
    <w:next w:val="a"/>
    <w:link w:val="30"/>
    <w:uiPriority w:val="9"/>
    <w:semiHidden/>
    <w:unhideWhenUsed/>
    <w:qFormat/>
    <w:rsid w:val="00E674A4"/>
    <w:pPr>
      <w:keepNext/>
      <w:keepLines/>
      <w:spacing w:before="40" w:after="0" w:line="259" w:lineRule="auto"/>
      <w:outlineLvl w:val="2"/>
    </w:pPr>
    <w:rPr>
      <w:rFonts w:asciiTheme="majorHAnsi" w:eastAsiaTheme="majorEastAsia" w:hAnsiTheme="majorHAnsi" w:cstheme="majorBidi"/>
      <w:color w:val="202F69"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A1D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C07221"/>
    <w:rPr>
      <w:color w:val="0000FF"/>
      <w:u w:val="single"/>
    </w:rPr>
  </w:style>
  <w:style w:type="paragraph" w:styleId="a5">
    <w:name w:val="Balloon Text"/>
    <w:basedOn w:val="a"/>
    <w:link w:val="a6"/>
    <w:uiPriority w:val="99"/>
    <w:semiHidden/>
    <w:unhideWhenUsed/>
    <w:rsid w:val="00C0722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07221"/>
    <w:rPr>
      <w:rFonts w:ascii="Tahoma" w:hAnsi="Tahoma" w:cs="Tahoma"/>
      <w:sz w:val="16"/>
      <w:szCs w:val="16"/>
    </w:rPr>
  </w:style>
  <w:style w:type="character" w:customStyle="1" w:styleId="10">
    <w:name w:val="Заголовок 1 Знак"/>
    <w:basedOn w:val="a0"/>
    <w:link w:val="1"/>
    <w:uiPriority w:val="9"/>
    <w:rsid w:val="00AF5C24"/>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AC1918"/>
    <w:pPr>
      <w:spacing w:after="160" w:line="259" w:lineRule="auto"/>
      <w:ind w:left="720"/>
      <w:contextualSpacing/>
    </w:pPr>
  </w:style>
  <w:style w:type="character" w:styleId="a8">
    <w:name w:val="Intense Emphasis"/>
    <w:basedOn w:val="a0"/>
    <w:uiPriority w:val="21"/>
    <w:qFormat/>
    <w:rsid w:val="00CF597A"/>
    <w:rPr>
      <w:i/>
      <w:iCs/>
      <w:color w:val="4E67C8" w:themeColor="accent1"/>
    </w:rPr>
  </w:style>
  <w:style w:type="character" w:customStyle="1" w:styleId="20">
    <w:name w:val="Заголовок 2 Знак"/>
    <w:basedOn w:val="a0"/>
    <w:link w:val="2"/>
    <w:uiPriority w:val="9"/>
    <w:rsid w:val="004E2430"/>
    <w:rPr>
      <w:rFonts w:asciiTheme="majorHAnsi" w:eastAsiaTheme="majorEastAsia" w:hAnsiTheme="majorHAnsi" w:cstheme="majorBidi"/>
      <w:color w:val="31479E" w:themeColor="accent1" w:themeShade="BF"/>
      <w:sz w:val="26"/>
      <w:szCs w:val="26"/>
    </w:rPr>
  </w:style>
  <w:style w:type="character" w:customStyle="1" w:styleId="11">
    <w:name w:val="Неразрешенное упоминание1"/>
    <w:basedOn w:val="a0"/>
    <w:uiPriority w:val="99"/>
    <w:semiHidden/>
    <w:unhideWhenUsed/>
    <w:rsid w:val="002955BC"/>
    <w:rPr>
      <w:color w:val="605E5C"/>
      <w:shd w:val="clear" w:color="auto" w:fill="E1DFDD"/>
    </w:rPr>
  </w:style>
  <w:style w:type="character" w:customStyle="1" w:styleId="30">
    <w:name w:val="Заголовок 3 Знак"/>
    <w:basedOn w:val="a0"/>
    <w:link w:val="3"/>
    <w:uiPriority w:val="9"/>
    <w:semiHidden/>
    <w:rsid w:val="00E674A4"/>
    <w:rPr>
      <w:rFonts w:asciiTheme="majorHAnsi" w:eastAsiaTheme="majorEastAsia" w:hAnsiTheme="majorHAnsi" w:cstheme="majorBidi"/>
      <w:color w:val="202F69" w:themeColor="accent1" w:themeShade="7F"/>
      <w:sz w:val="24"/>
      <w:szCs w:val="24"/>
    </w:rPr>
  </w:style>
  <w:style w:type="character" w:styleId="a9">
    <w:name w:val="Strong"/>
    <w:basedOn w:val="a0"/>
    <w:uiPriority w:val="22"/>
    <w:qFormat/>
    <w:rsid w:val="00E674A4"/>
    <w:rPr>
      <w:b/>
      <w:bCs/>
    </w:rPr>
  </w:style>
  <w:style w:type="character" w:customStyle="1" w:styleId="textactive">
    <w:name w:val="text_active"/>
    <w:basedOn w:val="a0"/>
    <w:rsid w:val="00E674A4"/>
  </w:style>
  <w:style w:type="character" w:styleId="aa">
    <w:name w:val="FollowedHyperlink"/>
    <w:basedOn w:val="a0"/>
    <w:uiPriority w:val="99"/>
    <w:semiHidden/>
    <w:unhideWhenUsed/>
    <w:rsid w:val="009C0278"/>
    <w:rPr>
      <w:color w:val="59A8D1" w:themeColor="followedHyperlink"/>
      <w:u w:val="single"/>
    </w:rPr>
  </w:style>
  <w:style w:type="character" w:customStyle="1" w:styleId="UnresolvedMention">
    <w:name w:val="Unresolved Mention"/>
    <w:basedOn w:val="a0"/>
    <w:uiPriority w:val="99"/>
    <w:semiHidden/>
    <w:unhideWhenUsed/>
    <w:rsid w:val="0095196A"/>
    <w:rPr>
      <w:color w:val="605E5C"/>
      <w:shd w:val="clear" w:color="auto" w:fill="E1DFDD"/>
    </w:rPr>
  </w:style>
  <w:style w:type="character" w:customStyle="1" w:styleId="themes-moduletextjp-zc">
    <w:name w:val="themes-module_text__jp-zc"/>
    <w:basedOn w:val="a0"/>
    <w:rsid w:val="00557C45"/>
  </w:style>
  <w:style w:type="paragraph" w:customStyle="1" w:styleId="themes-moduleparagrapheu3ta">
    <w:name w:val="themes-module_paragraph__eu3ta"/>
    <w:basedOn w:val="a"/>
    <w:rsid w:val="00557C4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2211204">
      <w:bodyDiv w:val="1"/>
      <w:marLeft w:val="0"/>
      <w:marRight w:val="0"/>
      <w:marTop w:val="0"/>
      <w:marBottom w:val="0"/>
      <w:divBdr>
        <w:top w:val="none" w:sz="0" w:space="0" w:color="auto"/>
        <w:left w:val="none" w:sz="0" w:space="0" w:color="auto"/>
        <w:bottom w:val="none" w:sz="0" w:space="0" w:color="auto"/>
        <w:right w:val="none" w:sz="0" w:space="0" w:color="auto"/>
      </w:divBdr>
    </w:div>
    <w:div w:id="288440761">
      <w:bodyDiv w:val="1"/>
      <w:marLeft w:val="0"/>
      <w:marRight w:val="0"/>
      <w:marTop w:val="0"/>
      <w:marBottom w:val="0"/>
      <w:divBdr>
        <w:top w:val="none" w:sz="0" w:space="0" w:color="auto"/>
        <w:left w:val="none" w:sz="0" w:space="0" w:color="auto"/>
        <w:bottom w:val="none" w:sz="0" w:space="0" w:color="auto"/>
        <w:right w:val="none" w:sz="0" w:space="0" w:color="auto"/>
      </w:divBdr>
    </w:div>
    <w:div w:id="938179501">
      <w:bodyDiv w:val="1"/>
      <w:marLeft w:val="0"/>
      <w:marRight w:val="0"/>
      <w:marTop w:val="0"/>
      <w:marBottom w:val="0"/>
      <w:divBdr>
        <w:top w:val="none" w:sz="0" w:space="0" w:color="auto"/>
        <w:left w:val="none" w:sz="0" w:space="0" w:color="auto"/>
        <w:bottom w:val="none" w:sz="0" w:space="0" w:color="auto"/>
        <w:right w:val="none" w:sz="0" w:space="0" w:color="auto"/>
      </w:divBdr>
    </w:div>
    <w:div w:id="1384256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mailto:ffbuz-u-obao@yande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ogin.consultant.ru/link/?req=doc&amp;base=LAW&amp;n=431215&amp;dst=100161&amp;field=134&amp;date=15.04.2025"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Аспект">
  <a:themeElements>
    <a:clrScheme name="Воздушный поток">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Аспект">
      <a:majorFont>
        <a:latin typeface="Trebuchet MS"/>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ветящийся край">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5AF23-0FD2-42E7-B0A6-C11CA7791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1062</Words>
  <Characters>6057</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MSI</dc:creator>
  <cp:lastModifiedBy>user</cp:lastModifiedBy>
  <cp:revision>2</cp:revision>
  <cp:lastPrinted>2024-04-08T08:37:00Z</cp:lastPrinted>
  <dcterms:created xsi:type="dcterms:W3CDTF">2025-04-15T07:50:00Z</dcterms:created>
  <dcterms:modified xsi:type="dcterms:W3CDTF">2025-04-15T07:50:00Z</dcterms:modified>
</cp:coreProperties>
</file>