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203" w:rsidRPr="0029334B" w:rsidRDefault="00D13203" w:rsidP="00D13203">
      <w:pPr>
        <w:pStyle w:val="a4"/>
        <w:jc w:val="both"/>
      </w:pPr>
      <w:r w:rsidRPr="0029334B">
        <w:rPr>
          <w:b/>
          <w:bCs/>
        </w:rPr>
        <w:t>В</w:t>
      </w:r>
      <w:r w:rsidR="0029334B" w:rsidRPr="0029334B">
        <w:rPr>
          <w:b/>
          <w:bCs/>
        </w:rPr>
        <w:t>ниманию потребителей</w:t>
      </w:r>
      <w:r w:rsidRPr="0029334B">
        <w:rPr>
          <w:b/>
          <w:bCs/>
        </w:rPr>
        <w:t>: Что делать, если причинен вред здоровью при проведении игр (</w:t>
      </w:r>
      <w:proofErr w:type="spellStart"/>
      <w:r w:rsidRPr="0029334B">
        <w:rPr>
          <w:b/>
          <w:bCs/>
        </w:rPr>
        <w:t>квестов</w:t>
      </w:r>
      <w:proofErr w:type="spellEnd"/>
      <w:r w:rsidRPr="0029334B">
        <w:rPr>
          <w:b/>
          <w:bCs/>
        </w:rPr>
        <w:t>)</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spellStart"/>
      <w:r w:rsidRPr="0029334B">
        <w:rPr>
          <w:rFonts w:ascii="Times New Roman" w:eastAsia="Times New Roman" w:hAnsi="Times New Roman" w:cs="Times New Roman"/>
          <w:sz w:val="24"/>
          <w:szCs w:val="24"/>
          <w:lang w:eastAsia="ru-RU"/>
        </w:rPr>
        <w:t>Роспотребнадзор</w:t>
      </w:r>
      <w:proofErr w:type="spellEnd"/>
      <w:r w:rsidRPr="0029334B">
        <w:rPr>
          <w:rFonts w:ascii="Times New Roman" w:eastAsia="Times New Roman" w:hAnsi="Times New Roman" w:cs="Times New Roman"/>
          <w:sz w:val="24"/>
          <w:szCs w:val="24"/>
          <w:lang w:eastAsia="ru-RU"/>
        </w:rPr>
        <w:t xml:space="preserve"> обращает внимание потребителей и представителей соответствующей индустрии на информацию по часто возникающим вопросам относительно ответственности организаторов игр (</w:t>
      </w:r>
      <w:proofErr w:type="spellStart"/>
      <w:r w:rsidRPr="0029334B">
        <w:rPr>
          <w:rFonts w:ascii="Times New Roman" w:eastAsia="Times New Roman" w:hAnsi="Times New Roman" w:cs="Times New Roman"/>
          <w:sz w:val="24"/>
          <w:szCs w:val="24"/>
          <w:lang w:eastAsia="ru-RU"/>
        </w:rPr>
        <w:t>квестов</w:t>
      </w:r>
      <w:proofErr w:type="spellEnd"/>
      <w:r w:rsidRPr="0029334B">
        <w:rPr>
          <w:rFonts w:ascii="Times New Roman" w:eastAsia="Times New Roman" w:hAnsi="Times New Roman" w:cs="Times New Roman"/>
          <w:sz w:val="24"/>
          <w:szCs w:val="24"/>
          <w:lang w:eastAsia="ru-RU"/>
        </w:rPr>
        <w:t>).</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b/>
          <w:bCs/>
          <w:sz w:val="24"/>
          <w:szCs w:val="24"/>
          <w:lang w:eastAsia="ru-RU"/>
        </w:rPr>
        <w:t>1. Обеспечение безопасности услуг.</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Исполнитель обязан оказать услугу, качество которой соответствует договору, что является общим правилом, закрепленным в пункте 1 статьи 4 Закона Российской Федерации от 7 февраля 1992 года № 2300-1 «О защите прав потребителей» (далее – Закон «О защите прав потребителей»).</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При отсутствии в договоре условий о качестве услуги исполнитель обязан оказать услугу, пригодную для целей, для которых услуга такого рода обычно используется.</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Если исполнитель при заключении договора был поставлен потребителем в известность о конкретных целях оказания услуги, он обязан оказать услугу, соответствующую этим целям.</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Если же законами или в установленном ими порядке предусмотрены обязательные требования к услуге (порядку ее оказания или предоставления), исполнитель обязан выполнить её в полном соответствии с этими требованиями (пункт 5 статьи 4 Закона «О защите прав потребителей»).</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Одно из таких требований связано с обеспечением права потребителя на безопасность, гарантированного положениями статьи 7 Закона «О защите прав потребителей», из пункта 1 которой следует, что в отношении любой услуги право потребителя на безопасное её получение подразумевает безопасность для жизни, здоровья, имущества потребителя при обычных условиях её использования. Соответственно требования, которые должны обеспечивать безопасность услуги для жизни и здоровья потребителя, а также предотвращать причинение вреда имуществу потребителя, являются обязательными и устанавливаются законом или в установленном им порядке.</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При этом</w:t>
      </w:r>
      <w:proofErr w:type="gramStart"/>
      <w:r w:rsidRPr="0029334B">
        <w:rPr>
          <w:rFonts w:ascii="Times New Roman" w:eastAsia="Times New Roman" w:hAnsi="Times New Roman" w:cs="Times New Roman"/>
          <w:sz w:val="24"/>
          <w:szCs w:val="24"/>
          <w:lang w:eastAsia="ru-RU"/>
        </w:rPr>
        <w:t>,</w:t>
      </w:r>
      <w:proofErr w:type="gramEnd"/>
      <w:r w:rsidRPr="0029334B">
        <w:rPr>
          <w:rFonts w:ascii="Times New Roman" w:eastAsia="Times New Roman" w:hAnsi="Times New Roman" w:cs="Times New Roman"/>
          <w:sz w:val="24"/>
          <w:szCs w:val="24"/>
          <w:lang w:eastAsia="ru-RU"/>
        </w:rPr>
        <w:t xml:space="preserve"> по смыслу пункта 3 той же статьи 7 Закона «О защите прав потребителей», если для безопасного использования (потребления) услуги необходимо соблюдать специальные правила, то исполнитель изначально обязан довести эти правила до сведения потребителя, а при необходимости – специально их предварительно разработать.</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b/>
          <w:bCs/>
          <w:sz w:val="24"/>
          <w:szCs w:val="24"/>
          <w:lang w:eastAsia="ru-RU"/>
        </w:rPr>
        <w:t>2. Какие требования можно заявить, если причинен вред здоровью.</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Поскольку оказание услуг ненадлежащего качества (или небезопасных услуг) всегда сопряжено с вопросом о компенсации убытков, потребителю рекомендуется направить соответствующую претензию в адрес исполнителя услуг.</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29334B">
        <w:rPr>
          <w:rFonts w:ascii="Times New Roman" w:eastAsia="Times New Roman" w:hAnsi="Times New Roman" w:cs="Times New Roman"/>
          <w:sz w:val="24"/>
          <w:szCs w:val="24"/>
          <w:lang w:eastAsia="ru-RU"/>
        </w:rPr>
        <w:t xml:space="preserve">Закон «О защите прав потребителей» предусматривает, что потребитель имеет право на то, чтобы услуга была безопасной для жизни и здоровья потребителя, а вред, причиненный жизни и здоровью потребителя вследствие </w:t>
      </w:r>
      <w:proofErr w:type="spellStart"/>
      <w:r w:rsidRPr="0029334B">
        <w:rPr>
          <w:rFonts w:ascii="Times New Roman" w:eastAsia="Times New Roman" w:hAnsi="Times New Roman" w:cs="Times New Roman"/>
          <w:sz w:val="24"/>
          <w:szCs w:val="24"/>
          <w:lang w:eastAsia="ru-RU"/>
        </w:rPr>
        <w:t>необеспечения</w:t>
      </w:r>
      <w:proofErr w:type="spellEnd"/>
      <w:r w:rsidRPr="0029334B">
        <w:rPr>
          <w:rFonts w:ascii="Times New Roman" w:eastAsia="Times New Roman" w:hAnsi="Times New Roman" w:cs="Times New Roman"/>
          <w:sz w:val="24"/>
          <w:szCs w:val="24"/>
          <w:lang w:eastAsia="ru-RU"/>
        </w:rPr>
        <w:t xml:space="preserve"> безопасности услуги подлежит возмещению в соответствии со статьей 14 данного Закона (статья 7.</w:t>
      </w:r>
      <w:proofErr w:type="gramEnd"/>
      <w:r w:rsidRPr="0029334B">
        <w:rPr>
          <w:rFonts w:ascii="Times New Roman" w:eastAsia="Times New Roman" w:hAnsi="Times New Roman" w:cs="Times New Roman"/>
          <w:sz w:val="24"/>
          <w:szCs w:val="24"/>
          <w:lang w:eastAsia="ru-RU"/>
        </w:rPr>
        <w:t xml:space="preserve"> </w:t>
      </w:r>
      <w:proofErr w:type="gramStart"/>
      <w:r w:rsidRPr="0029334B">
        <w:rPr>
          <w:rFonts w:ascii="Times New Roman" w:eastAsia="Times New Roman" w:hAnsi="Times New Roman" w:cs="Times New Roman"/>
          <w:sz w:val="24"/>
          <w:szCs w:val="24"/>
          <w:lang w:eastAsia="ru-RU"/>
        </w:rPr>
        <w:t>Право потребителя на безопасность товара (работы, услуги)).</w:t>
      </w:r>
      <w:proofErr w:type="gramEnd"/>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lastRenderedPageBreak/>
        <w:t>Требования, которые могут быть заявлены в связи с нарушением указанного права, перечислены в статье 29 Закона «О защите прав потребителей» (например, отказаться от исполнения договора и потребовать полного возмещения убытков, причиненных ему в связи с недостатками оказанной услуги). Также потребитель может заявить требование о компенсации морального вреда.</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b/>
          <w:bCs/>
          <w:sz w:val="24"/>
          <w:szCs w:val="24"/>
          <w:lang w:eastAsia="ru-RU"/>
        </w:rPr>
        <w:t>3. Куда обращаться, если причинен вред здоровью.</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 xml:space="preserve">Если речь идет о причинении вреда здоровью потребителей, </w:t>
      </w:r>
      <w:proofErr w:type="spellStart"/>
      <w:r w:rsidRPr="0029334B">
        <w:rPr>
          <w:rFonts w:ascii="Times New Roman" w:eastAsia="Times New Roman" w:hAnsi="Times New Roman" w:cs="Times New Roman"/>
          <w:sz w:val="24"/>
          <w:szCs w:val="24"/>
          <w:lang w:eastAsia="ru-RU"/>
        </w:rPr>
        <w:t>Роспотребнадзор</w:t>
      </w:r>
      <w:proofErr w:type="spellEnd"/>
      <w:r w:rsidRPr="0029334B">
        <w:rPr>
          <w:rFonts w:ascii="Times New Roman" w:eastAsia="Times New Roman" w:hAnsi="Times New Roman" w:cs="Times New Roman"/>
          <w:sz w:val="24"/>
          <w:szCs w:val="24"/>
          <w:lang w:eastAsia="ru-RU"/>
        </w:rPr>
        <w:t xml:space="preserve"> регистрирует и учитывает в статистке все такие случаи, передает сведения о фактах оказания небезопасных услуг в правоохранительные органы, при наличии оснований проводит проверку обстоятельств и привлекает исполнителя услуг к административной ответственности за выявленные нарушения (например, не доведение до потребителя информации о таких потребительских свойствах услуги, которые </w:t>
      </w:r>
      <w:proofErr w:type="gramStart"/>
      <w:r w:rsidRPr="0029334B">
        <w:rPr>
          <w:rFonts w:ascii="Times New Roman" w:eastAsia="Times New Roman" w:hAnsi="Times New Roman" w:cs="Times New Roman"/>
          <w:sz w:val="24"/>
          <w:szCs w:val="24"/>
          <w:lang w:eastAsia="ru-RU"/>
        </w:rPr>
        <w:t>очевидно</w:t>
      </w:r>
      <w:proofErr w:type="gramEnd"/>
      <w:r w:rsidRPr="0029334B">
        <w:rPr>
          <w:rFonts w:ascii="Times New Roman" w:eastAsia="Times New Roman" w:hAnsi="Times New Roman" w:cs="Times New Roman"/>
          <w:sz w:val="24"/>
          <w:szCs w:val="24"/>
          <w:lang w:eastAsia="ru-RU"/>
        </w:rPr>
        <w:t xml:space="preserve"> могли повлиять на желание их приобрести, особенно, если оказание услуг сопряжено с рисками, подразумевает спортивную подготовку, наличие специальных навыков, хорошего зрения, быстрой реакции и т.п.). Непосредственно ответственность за оказание услуг небезопасных для потребителей установлена уголовным </w:t>
      </w:r>
      <w:proofErr w:type="gramStart"/>
      <w:r w:rsidRPr="0029334B">
        <w:rPr>
          <w:rFonts w:ascii="Times New Roman" w:eastAsia="Times New Roman" w:hAnsi="Times New Roman" w:cs="Times New Roman"/>
          <w:sz w:val="24"/>
          <w:szCs w:val="24"/>
          <w:lang w:eastAsia="ru-RU"/>
        </w:rPr>
        <w:t>законодательством</w:t>
      </w:r>
      <w:proofErr w:type="gramEnd"/>
      <w:r w:rsidRPr="0029334B">
        <w:rPr>
          <w:rFonts w:ascii="Times New Roman" w:eastAsia="Times New Roman" w:hAnsi="Times New Roman" w:cs="Times New Roman"/>
          <w:sz w:val="24"/>
          <w:szCs w:val="24"/>
          <w:lang w:eastAsia="ru-RU"/>
        </w:rPr>
        <w:t xml:space="preserve"> и соответствующие проверки входят в компетенцию правоохранительных органов.</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spellStart"/>
      <w:r w:rsidRPr="0029334B">
        <w:rPr>
          <w:rFonts w:ascii="Times New Roman" w:eastAsia="Times New Roman" w:hAnsi="Times New Roman" w:cs="Times New Roman"/>
          <w:sz w:val="24"/>
          <w:szCs w:val="24"/>
          <w:lang w:eastAsia="ru-RU"/>
        </w:rPr>
        <w:t>Роспотребнадзор</w:t>
      </w:r>
      <w:proofErr w:type="spellEnd"/>
      <w:r w:rsidRPr="0029334B">
        <w:rPr>
          <w:rFonts w:ascii="Times New Roman" w:eastAsia="Times New Roman" w:hAnsi="Times New Roman" w:cs="Times New Roman"/>
          <w:sz w:val="24"/>
          <w:szCs w:val="24"/>
          <w:lang w:eastAsia="ru-RU"/>
        </w:rPr>
        <w:t xml:space="preserve"> также вправе проверить, заключался ли договор с потребителем, содержит ли он условия, ущемляющие права потребителей (например, формулировку о том, что исполнитель не отвечает за безопасность своих клиентов). Наличие надлежаще оформленного договора особенно важно в случаях, когда оказание услуг было сопряжено с неприятными последствиями в виде причинения вреда здоровью.</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b/>
          <w:bCs/>
          <w:sz w:val="24"/>
          <w:szCs w:val="24"/>
          <w:lang w:eastAsia="ru-RU"/>
        </w:rPr>
        <w:t>4. Судебная защита.</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 xml:space="preserve">По всем случаям, связанным с причинением вреда жизни и здоровью потребителей, </w:t>
      </w:r>
      <w:proofErr w:type="spellStart"/>
      <w:r w:rsidRPr="0029334B">
        <w:rPr>
          <w:rFonts w:ascii="Times New Roman" w:eastAsia="Times New Roman" w:hAnsi="Times New Roman" w:cs="Times New Roman"/>
          <w:sz w:val="24"/>
          <w:szCs w:val="24"/>
          <w:lang w:eastAsia="ru-RU"/>
        </w:rPr>
        <w:t>Роспотребнадзором</w:t>
      </w:r>
      <w:proofErr w:type="spellEnd"/>
      <w:r w:rsidRPr="0029334B">
        <w:rPr>
          <w:rFonts w:ascii="Times New Roman" w:eastAsia="Times New Roman" w:hAnsi="Times New Roman" w:cs="Times New Roman"/>
          <w:sz w:val="24"/>
          <w:szCs w:val="24"/>
          <w:lang w:eastAsia="ru-RU"/>
        </w:rPr>
        <w:t xml:space="preserve"> решается вопрос о принятии мер по защите прав потребителей в судебном порядке (</w:t>
      </w:r>
      <w:proofErr w:type="spellStart"/>
      <w:r w:rsidRPr="0029334B">
        <w:rPr>
          <w:rFonts w:ascii="Times New Roman" w:eastAsia="Times New Roman" w:hAnsi="Times New Roman" w:cs="Times New Roman"/>
          <w:sz w:val="24"/>
          <w:szCs w:val="24"/>
          <w:lang w:eastAsia="ru-RU"/>
        </w:rPr>
        <w:t>Роспотребнадзор</w:t>
      </w:r>
      <w:proofErr w:type="spellEnd"/>
      <w:r w:rsidRPr="0029334B">
        <w:rPr>
          <w:rFonts w:ascii="Times New Roman" w:eastAsia="Times New Roman" w:hAnsi="Times New Roman" w:cs="Times New Roman"/>
          <w:sz w:val="24"/>
          <w:szCs w:val="24"/>
          <w:lang w:eastAsia="ru-RU"/>
        </w:rPr>
        <w:t xml:space="preserve"> может принять участие в судебном процессе против исполнителя услуг: самостоятельно подать такой иск или выступить с заключением по делу, которое инициировано потребителем самостоятельно).</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spellStart"/>
      <w:r w:rsidRPr="0029334B">
        <w:rPr>
          <w:rFonts w:ascii="Times New Roman" w:eastAsia="Times New Roman" w:hAnsi="Times New Roman" w:cs="Times New Roman"/>
          <w:sz w:val="24"/>
          <w:szCs w:val="24"/>
          <w:lang w:eastAsia="ru-RU"/>
        </w:rPr>
        <w:t>Роспотребнадзор</w:t>
      </w:r>
      <w:proofErr w:type="spellEnd"/>
      <w:r w:rsidRPr="0029334B">
        <w:rPr>
          <w:rFonts w:ascii="Times New Roman" w:eastAsia="Times New Roman" w:hAnsi="Times New Roman" w:cs="Times New Roman"/>
          <w:sz w:val="24"/>
          <w:szCs w:val="24"/>
          <w:lang w:eastAsia="ru-RU"/>
        </w:rPr>
        <w:t xml:space="preserve"> достаточно активно пользуется указанным правом и за 6 месяцев 2020 года более 3 тысяч раз обращался в суды самостоятельно с исками в защиту потребителей, а кроме того дал около 4 тысяч заключений в пользу потребителей в результате чего потребителям было присуждено 326 млн. рублей.</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 xml:space="preserve">Также в соответствии с подпунктом 4 пункта 2 и пунктом 3 статьи 333.36 Налогового кодекса Российской Федерации от уплаты государственной пошлины по делам, рассматриваемым в судах общей юрисдикции, освобождаются истцы по искам о защите прав потребителей, если цена иска не превышает 1 000 </w:t>
      </w:r>
      <w:proofErr w:type="spellStart"/>
      <w:r w:rsidRPr="0029334B">
        <w:rPr>
          <w:rFonts w:ascii="Times New Roman" w:eastAsia="Times New Roman" w:hAnsi="Times New Roman" w:cs="Times New Roman"/>
          <w:sz w:val="24"/>
          <w:szCs w:val="24"/>
          <w:lang w:eastAsia="ru-RU"/>
        </w:rPr>
        <w:t>000</w:t>
      </w:r>
      <w:proofErr w:type="spellEnd"/>
      <w:r w:rsidRPr="0029334B">
        <w:rPr>
          <w:rFonts w:ascii="Times New Roman" w:eastAsia="Times New Roman" w:hAnsi="Times New Roman" w:cs="Times New Roman"/>
          <w:sz w:val="24"/>
          <w:szCs w:val="24"/>
          <w:lang w:eastAsia="ru-RU"/>
        </w:rPr>
        <w:t xml:space="preserve"> руб.</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Исковое заявление о защите прав потребителей может быть подано потребителям по выбору в суд по месту:</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 нахождения организации, а если ответчиком является индивидуальный предприниматель - его жительства;</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 жительства или пребывания истца;</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lastRenderedPageBreak/>
        <w:t>- заключения или исполнения договора.</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b/>
          <w:bCs/>
          <w:sz w:val="24"/>
          <w:szCs w:val="24"/>
          <w:lang w:eastAsia="ru-RU"/>
        </w:rPr>
        <w:t>5. Возмещение утраченного заработка.</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29334B">
        <w:rPr>
          <w:rFonts w:ascii="Times New Roman" w:eastAsia="Times New Roman" w:hAnsi="Times New Roman" w:cs="Times New Roman"/>
          <w:sz w:val="24"/>
          <w:szCs w:val="24"/>
          <w:lang w:eastAsia="ru-RU"/>
        </w:rPr>
        <w:t>В судебных делах, связанных с причинением вреда здоровью потребителей, как правило, рассматриваются требования, предусмотренные статьей 1085 Гражданского кодекса Российской Федерации, согласно которой при причинении гражданину увечья или ином повреждении его здоровья возмещению подлежит утраченный потерпевшим заработок (доход), который он имел либо определенно мог иметь, а также дополнительно понесенные расходы, вызванные повреждением здоровья, в том числе расходы на лечение, если установлено</w:t>
      </w:r>
      <w:proofErr w:type="gramEnd"/>
      <w:r w:rsidRPr="0029334B">
        <w:rPr>
          <w:rFonts w:ascii="Times New Roman" w:eastAsia="Times New Roman" w:hAnsi="Times New Roman" w:cs="Times New Roman"/>
          <w:sz w:val="24"/>
          <w:szCs w:val="24"/>
          <w:lang w:eastAsia="ru-RU"/>
        </w:rPr>
        <w:t>, что потерпевший нуждается в этих видах помощи и ухода и не имеет права на их бесплатное получение.</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29334B">
        <w:rPr>
          <w:rFonts w:ascii="Times New Roman" w:eastAsia="Times New Roman" w:hAnsi="Times New Roman" w:cs="Times New Roman"/>
          <w:sz w:val="24"/>
          <w:szCs w:val="24"/>
          <w:lang w:eastAsia="ru-RU"/>
        </w:rPr>
        <w:t>Под заработком понимается такой вид дохода, который гражданин получает по трудовому договору (контракту) в качестве вознаграждения за труд, а также выплаты компенсационного и стимулирующего характера, иные доходы, в том числе от предпринимательской деятельности, если их утрата имеет прямую причинно-следственную связь с утратой трудоспособности, неполученный доход от участия (трудовой деятельности) в производственном кооперативе, от выполнения работ, оказания услуг по гражданским договорам</w:t>
      </w:r>
      <w:proofErr w:type="gramEnd"/>
      <w:r w:rsidRPr="0029334B">
        <w:rPr>
          <w:rFonts w:ascii="Times New Roman" w:eastAsia="Times New Roman" w:hAnsi="Times New Roman" w:cs="Times New Roman"/>
          <w:sz w:val="24"/>
          <w:szCs w:val="24"/>
          <w:lang w:eastAsia="ru-RU"/>
        </w:rPr>
        <w:t>, авторским договорам заказа и т.п.</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b/>
          <w:bCs/>
          <w:sz w:val="24"/>
          <w:szCs w:val="24"/>
          <w:lang w:eastAsia="ru-RU"/>
        </w:rPr>
        <w:t>6. Расходы на лечение</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29334B">
        <w:rPr>
          <w:rFonts w:ascii="Times New Roman" w:eastAsia="Times New Roman" w:hAnsi="Times New Roman" w:cs="Times New Roman"/>
          <w:sz w:val="24"/>
          <w:szCs w:val="24"/>
          <w:lang w:eastAsia="ru-RU"/>
        </w:rPr>
        <w:t>Согласно подпункта «б» пункта 27 Постановления Пленума Верховного Суда Российской Федерации от 26.01.2010 № 1 «О применении судами гражданского законодательства, регулирующего отношения по обязательствам вследствие причинения вреда жизни или здоровью гражданина» расходы на лечение и иные дополнительные расходы (расходы на дополнительное питание, приобретение лекарств, протезирование, посторонний уход, санаторно-курортное лечение, приобретение специальных транспортных средств, подготовку к другой профессии и т.п.) включаются</w:t>
      </w:r>
      <w:proofErr w:type="gramEnd"/>
      <w:r w:rsidRPr="0029334B">
        <w:rPr>
          <w:rFonts w:ascii="Times New Roman" w:eastAsia="Times New Roman" w:hAnsi="Times New Roman" w:cs="Times New Roman"/>
          <w:sz w:val="24"/>
          <w:szCs w:val="24"/>
          <w:lang w:eastAsia="ru-RU"/>
        </w:rPr>
        <w:t xml:space="preserve"> в объем возмещаемого вреда, причиненного здоровью. Расходы на лечение и иные дополнительные расходы подлежат возмещению </w:t>
      </w:r>
      <w:proofErr w:type="spellStart"/>
      <w:r w:rsidRPr="0029334B">
        <w:rPr>
          <w:rFonts w:ascii="Times New Roman" w:eastAsia="Times New Roman" w:hAnsi="Times New Roman" w:cs="Times New Roman"/>
          <w:sz w:val="24"/>
          <w:szCs w:val="24"/>
          <w:lang w:eastAsia="ru-RU"/>
        </w:rPr>
        <w:t>причинителем</w:t>
      </w:r>
      <w:proofErr w:type="spellEnd"/>
      <w:r w:rsidRPr="0029334B">
        <w:rPr>
          <w:rFonts w:ascii="Times New Roman" w:eastAsia="Times New Roman" w:hAnsi="Times New Roman" w:cs="Times New Roman"/>
          <w:sz w:val="24"/>
          <w:szCs w:val="24"/>
          <w:lang w:eastAsia="ru-RU"/>
        </w:rPr>
        <w:t xml:space="preserve"> вреда, если будет установлено, что потерпевший нуждается в этих видах помощи и ухода и не имеет права на их бесплатное получение. Однако если потерпевший, нуждающийся в указанных видах помощи и имеющий право на их бесплатное получение, фактически был лишен возможности получить такую помощь качественно и своевременно, суд вправе удовлетворить исковые требования потерпевшего о взыскании с ответчика фактически понесенных им расходов.</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 xml:space="preserve">Объем и стоимость расходов на </w:t>
      </w:r>
      <w:proofErr w:type="gramStart"/>
      <w:r w:rsidRPr="0029334B">
        <w:rPr>
          <w:rFonts w:ascii="Times New Roman" w:eastAsia="Times New Roman" w:hAnsi="Times New Roman" w:cs="Times New Roman"/>
          <w:sz w:val="24"/>
          <w:szCs w:val="24"/>
          <w:lang w:eastAsia="ru-RU"/>
        </w:rPr>
        <w:t>лечение</w:t>
      </w:r>
      <w:proofErr w:type="gramEnd"/>
      <w:r w:rsidRPr="0029334B">
        <w:rPr>
          <w:rFonts w:ascii="Times New Roman" w:eastAsia="Times New Roman" w:hAnsi="Times New Roman" w:cs="Times New Roman"/>
          <w:sz w:val="24"/>
          <w:szCs w:val="24"/>
          <w:lang w:eastAsia="ru-RU"/>
        </w:rPr>
        <w:t xml:space="preserve"> и реабилитацию определяются судом в соответствии с данными историй болезни истца, заключенными договорами, доказательствами, подтверждающими оплату услуг и медицинских товаров, с учетом того, что они не были опровергнуты ответчиком помимо голословных утверждений.</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b/>
          <w:bCs/>
          <w:sz w:val="24"/>
          <w:szCs w:val="24"/>
          <w:lang w:eastAsia="ru-RU"/>
        </w:rPr>
        <w:t>7. Компенсация морального вреда</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Согласно статье 151 Гражданского кодекса Российской Федерации, если гражданину причинен моральный вред (физические или нравственные страдания) действиями, нарушающими его личные неимущественные права, либо посягающими на принадлежащие гражданину нематериальные блага, а также в других случаях, предусмотренных законом, суд может возложить на нарушителя обязанность денежной компенсации указанного вреда.</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lastRenderedPageBreak/>
        <w:t>При определении размера компенсации морального вреда суд принимает во внимание степень вины нарушителя, и иные заслуживающие внимание обстоятельства. Суд должен также учитывать степень физических и нравственных страданий, связанных с индивидуальными особенностями лица, которому причинен вред.</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 xml:space="preserve">В соответствии со статьей 1101 Гражданского кодекса Российской Федерации размер компенсации морального вреда определяется судом в зависимости от характера причиненных потерпевшему физических и нравственных страданий, а также степени вины </w:t>
      </w:r>
      <w:proofErr w:type="spellStart"/>
      <w:r w:rsidRPr="0029334B">
        <w:rPr>
          <w:rFonts w:ascii="Times New Roman" w:eastAsia="Times New Roman" w:hAnsi="Times New Roman" w:cs="Times New Roman"/>
          <w:sz w:val="24"/>
          <w:szCs w:val="24"/>
          <w:lang w:eastAsia="ru-RU"/>
        </w:rPr>
        <w:t>причинителя</w:t>
      </w:r>
      <w:proofErr w:type="spellEnd"/>
      <w:r w:rsidRPr="0029334B">
        <w:rPr>
          <w:rFonts w:ascii="Times New Roman" w:eastAsia="Times New Roman" w:hAnsi="Times New Roman" w:cs="Times New Roman"/>
          <w:sz w:val="24"/>
          <w:szCs w:val="24"/>
          <w:lang w:eastAsia="ru-RU"/>
        </w:rPr>
        <w:t xml:space="preserve"> вреда, когда вина является основанием возмещения вреда. При определении размера компенсации морального вреда должны учитываться требования разумности и справедливости. Характер физических и нравственных страданий оценивается судом с учетом фактических обстоятельств, при которых был причинен моральный вред, и индивидуальные особенности потерпевшего.</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 xml:space="preserve">В силу статьи 15 Закона «О защите прав потребителей» моральный вред, причиненный потребителю вследствие нарушения изготовителем (исполнителем, продавцом, уполномоченной организацией или уполномоченным индивидуальным предпринимателем, импортером) прав потребителя, предусмотренных законами и правовыми актами Российской Федерации, регулирующими отношения в области защиты прав потребителей, подлежит компенсации </w:t>
      </w:r>
      <w:proofErr w:type="spellStart"/>
      <w:r w:rsidRPr="0029334B">
        <w:rPr>
          <w:rFonts w:ascii="Times New Roman" w:eastAsia="Times New Roman" w:hAnsi="Times New Roman" w:cs="Times New Roman"/>
          <w:sz w:val="24"/>
          <w:szCs w:val="24"/>
          <w:lang w:eastAsia="ru-RU"/>
        </w:rPr>
        <w:t>причинителем</w:t>
      </w:r>
      <w:proofErr w:type="spellEnd"/>
      <w:r w:rsidRPr="0029334B">
        <w:rPr>
          <w:rFonts w:ascii="Times New Roman" w:eastAsia="Times New Roman" w:hAnsi="Times New Roman" w:cs="Times New Roman"/>
          <w:sz w:val="24"/>
          <w:szCs w:val="24"/>
          <w:lang w:eastAsia="ru-RU"/>
        </w:rPr>
        <w:t xml:space="preserve"> вреда при наличии его вины. Размер компенсации морального вреда определяется судом и не зависит от размера возмещения имущественного вреда.</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В силу пункта 45 Постановления Пленума Верховного Суда Российской Федерации от 28.06.2012 № 17 «О рассмотрении судами гражданских дел по спорам о защите прав потребителей» при решении судом вопроса о компенсации потребителю морального вреда достаточным условием для удовлетворения иска является установленный факт нарушения прав потребителя.</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Из изложенного следует, что факт причинения морального вреда должен быть установлен, а размер его компенсации определяет суд.</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Факт причинения морального вреда вследствие причинения вреда здоровью является очевидным, для уменьшения либо увеличения размера компенсации морального вреда судебная коллегия не усматривает.</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b/>
          <w:bCs/>
          <w:sz w:val="24"/>
          <w:szCs w:val="24"/>
          <w:lang w:eastAsia="ru-RU"/>
        </w:rPr>
        <w:t>8. Судебный штраф</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29334B">
        <w:rPr>
          <w:rFonts w:ascii="Times New Roman" w:eastAsia="Times New Roman" w:hAnsi="Times New Roman" w:cs="Times New Roman"/>
          <w:sz w:val="24"/>
          <w:szCs w:val="24"/>
          <w:lang w:eastAsia="ru-RU"/>
        </w:rPr>
        <w:t>Согласно пункта</w:t>
      </w:r>
      <w:proofErr w:type="gramEnd"/>
      <w:r w:rsidRPr="0029334B">
        <w:rPr>
          <w:rFonts w:ascii="Times New Roman" w:eastAsia="Times New Roman" w:hAnsi="Times New Roman" w:cs="Times New Roman"/>
          <w:sz w:val="24"/>
          <w:szCs w:val="24"/>
          <w:lang w:eastAsia="ru-RU"/>
        </w:rPr>
        <w:t xml:space="preserve"> 6 статьи 13 Закона «О защите прав потребителей» при удовлетворении судом требований потребителя, установленных законом, суд взыскивает с изготовителя (исполнителя, продавца, уполномоченной организации или уполномоченного индивидуального предпринимателя, импортера) за несоблюдение в добровольном порядке удовлетворения требований потребителя штраф в размере пятьдесят процентов от суммы, присужденной судом в пользу потребителя.</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b/>
          <w:bCs/>
          <w:sz w:val="24"/>
          <w:szCs w:val="24"/>
          <w:lang w:eastAsia="ru-RU"/>
        </w:rPr>
        <w:t>9. Расходы на представителя</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 xml:space="preserve">При разрешении требований истца о взыскании расходов на представителя суды руководствуются статьей 100 Гражданского процессуального кодекса Российской Федерации, разъяснениями из Постановления Пленума Верховного Суда Российской Федерации от 21.01.2016 № 1 «О некоторых вопросах применения законодательства о возмещении издержек, связанных с рассмотрением дела», определяют разумный предел </w:t>
      </w:r>
      <w:r w:rsidRPr="0029334B">
        <w:rPr>
          <w:rFonts w:ascii="Times New Roman" w:eastAsia="Times New Roman" w:hAnsi="Times New Roman" w:cs="Times New Roman"/>
          <w:sz w:val="24"/>
          <w:szCs w:val="24"/>
          <w:lang w:eastAsia="ru-RU"/>
        </w:rPr>
        <w:lastRenderedPageBreak/>
        <w:t xml:space="preserve">возмещения данных расходов. Кроме того, </w:t>
      </w:r>
      <w:proofErr w:type="gramStart"/>
      <w:r w:rsidRPr="0029334B">
        <w:rPr>
          <w:rFonts w:ascii="Times New Roman" w:eastAsia="Times New Roman" w:hAnsi="Times New Roman" w:cs="Times New Roman"/>
          <w:sz w:val="24"/>
          <w:szCs w:val="24"/>
          <w:lang w:eastAsia="ru-RU"/>
        </w:rPr>
        <w:t>согласно пункта</w:t>
      </w:r>
      <w:proofErr w:type="gramEnd"/>
      <w:r w:rsidRPr="0029334B">
        <w:rPr>
          <w:rFonts w:ascii="Times New Roman" w:eastAsia="Times New Roman" w:hAnsi="Times New Roman" w:cs="Times New Roman"/>
          <w:sz w:val="24"/>
          <w:szCs w:val="24"/>
          <w:lang w:eastAsia="ru-RU"/>
        </w:rPr>
        <w:t xml:space="preserve"> 13 Постановления № 1 разумными следует считать такие расходы на оплату услуг представителя, которые при сравнимых обстоятельствах обычно взимаются за аналогичные услуги; разумность судебных издержек на оплату услуг представителя не может быть обоснована известностью представителя лица, участвующего в деле.</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Данные подходы необходимо учитывать потребителям, которые обращаются к услугам юристов, адвокатов и представителей общественных организаций.</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b/>
          <w:bCs/>
          <w:sz w:val="24"/>
          <w:szCs w:val="24"/>
          <w:lang w:eastAsia="ru-RU"/>
        </w:rPr>
        <w:t>10. Доказывание</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По общему правилу, предусмотренному статьей 1064 Гражданского кодекса Российской Федерации, вред, причиненный личности или имуществу гражданина, подлежит возмещению в полном объеме лицом, причинившим вред; лицо, причинившее вред, освобождается от возмещения вреда, если докажет, что вред причинен не по его вине.</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 xml:space="preserve">Согласно пункту 11 постановления Пленума Верховного Суда Российской Федерации от 26.01.2010 № 1 «О применении судами гражданского законодательства, регулирующего отношения по обязательствам вследствие причинения вреда жизни или здоровью гражданина», установленная статьей 1064 Гражданского кодекса Российской Федерации презумпция вины </w:t>
      </w:r>
      <w:proofErr w:type="spellStart"/>
      <w:r w:rsidRPr="0029334B">
        <w:rPr>
          <w:rFonts w:ascii="Times New Roman" w:eastAsia="Times New Roman" w:hAnsi="Times New Roman" w:cs="Times New Roman"/>
          <w:sz w:val="24"/>
          <w:szCs w:val="24"/>
          <w:lang w:eastAsia="ru-RU"/>
        </w:rPr>
        <w:t>причинителя</w:t>
      </w:r>
      <w:proofErr w:type="spellEnd"/>
      <w:r w:rsidRPr="0029334B">
        <w:rPr>
          <w:rFonts w:ascii="Times New Roman" w:eastAsia="Times New Roman" w:hAnsi="Times New Roman" w:cs="Times New Roman"/>
          <w:sz w:val="24"/>
          <w:szCs w:val="24"/>
          <w:lang w:eastAsia="ru-RU"/>
        </w:rPr>
        <w:t xml:space="preserve"> вреда предполагает, что доказательства отсутствия его вины должен представить сам ответчик. Потерпевший представляет доказательства, подтверждающие факт увечья или иного повреждения здоровья, размер причиненного вреда, а также доказательства того, что ответчик является </w:t>
      </w:r>
      <w:proofErr w:type="spellStart"/>
      <w:r w:rsidRPr="0029334B">
        <w:rPr>
          <w:rFonts w:ascii="Times New Roman" w:eastAsia="Times New Roman" w:hAnsi="Times New Roman" w:cs="Times New Roman"/>
          <w:sz w:val="24"/>
          <w:szCs w:val="24"/>
          <w:lang w:eastAsia="ru-RU"/>
        </w:rPr>
        <w:t>причинителем</w:t>
      </w:r>
      <w:proofErr w:type="spellEnd"/>
      <w:r w:rsidRPr="0029334B">
        <w:rPr>
          <w:rFonts w:ascii="Times New Roman" w:eastAsia="Times New Roman" w:hAnsi="Times New Roman" w:cs="Times New Roman"/>
          <w:sz w:val="24"/>
          <w:szCs w:val="24"/>
          <w:lang w:eastAsia="ru-RU"/>
        </w:rPr>
        <w:t xml:space="preserve"> вреда или лицом, в силу закона обязанным возместить вред.</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b/>
          <w:bCs/>
          <w:sz w:val="24"/>
          <w:szCs w:val="24"/>
          <w:lang w:eastAsia="ru-RU"/>
        </w:rPr>
        <w:t>Применение в суде подобной презумпции является важным процессуальным приемом, который очень часто позволяет переложить обязанность по доказыванию соблюдения всех требований технической, пожарной и иной безопасности на исполнителя услуг.</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 xml:space="preserve">При этом ссылка исполнителя услуг на то, что потребитель «сам виноват» в том, что он оступился, упал, потерял равновесие, не </w:t>
      </w:r>
      <w:proofErr w:type="gramStart"/>
      <w:r w:rsidRPr="0029334B">
        <w:rPr>
          <w:rFonts w:ascii="Times New Roman" w:eastAsia="Times New Roman" w:hAnsi="Times New Roman" w:cs="Times New Roman"/>
          <w:sz w:val="24"/>
          <w:szCs w:val="24"/>
          <w:lang w:eastAsia="ru-RU"/>
        </w:rPr>
        <w:t>удержался при преодолении препятствий не может</w:t>
      </w:r>
      <w:proofErr w:type="gramEnd"/>
      <w:r w:rsidRPr="0029334B">
        <w:rPr>
          <w:rFonts w:ascii="Times New Roman" w:eastAsia="Times New Roman" w:hAnsi="Times New Roman" w:cs="Times New Roman"/>
          <w:sz w:val="24"/>
          <w:szCs w:val="24"/>
          <w:lang w:eastAsia="ru-RU"/>
        </w:rPr>
        <w:t xml:space="preserve"> выступать безусловным основанием отказа потребителю в его требованиях.</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 xml:space="preserve">Уменьшение размера возмещения вреда ставится в зависимость от степени вины потерпевшего. </w:t>
      </w:r>
      <w:proofErr w:type="gramStart"/>
      <w:r w:rsidRPr="0029334B">
        <w:rPr>
          <w:rFonts w:ascii="Times New Roman" w:eastAsia="Times New Roman" w:hAnsi="Times New Roman" w:cs="Times New Roman"/>
          <w:sz w:val="24"/>
          <w:szCs w:val="24"/>
          <w:lang w:eastAsia="ru-RU"/>
        </w:rPr>
        <w:t xml:space="preserve">Если при причинении вреда жизни или здоровью гражданина имела место грубая неосторожность потерпевшего и отсутствовала вина </w:t>
      </w:r>
      <w:proofErr w:type="spellStart"/>
      <w:r w:rsidRPr="0029334B">
        <w:rPr>
          <w:rFonts w:ascii="Times New Roman" w:eastAsia="Times New Roman" w:hAnsi="Times New Roman" w:cs="Times New Roman"/>
          <w:sz w:val="24"/>
          <w:szCs w:val="24"/>
          <w:lang w:eastAsia="ru-RU"/>
        </w:rPr>
        <w:t>причинителя</w:t>
      </w:r>
      <w:proofErr w:type="spellEnd"/>
      <w:r w:rsidRPr="0029334B">
        <w:rPr>
          <w:rFonts w:ascii="Times New Roman" w:eastAsia="Times New Roman" w:hAnsi="Times New Roman" w:cs="Times New Roman"/>
          <w:sz w:val="24"/>
          <w:szCs w:val="24"/>
          <w:lang w:eastAsia="ru-RU"/>
        </w:rPr>
        <w:t xml:space="preserve"> вреда, когда его ответственность наступает независимо от вины, размер возмещения вреда должен быть уменьшен судом, но полностью отказ в возмещении вреда в этом случае не допускается (пункт 2 статьи 1083 Гражданского кодекса Российской Федерации).</w:t>
      </w:r>
      <w:proofErr w:type="gramEnd"/>
      <w:r w:rsidRPr="0029334B">
        <w:rPr>
          <w:rFonts w:ascii="Times New Roman" w:eastAsia="Times New Roman" w:hAnsi="Times New Roman" w:cs="Times New Roman"/>
          <w:sz w:val="24"/>
          <w:szCs w:val="24"/>
          <w:lang w:eastAsia="ru-RU"/>
        </w:rPr>
        <w:t xml:space="preserve"> Вопрос о том, является ли допущенная потерпевшим неосторожность грубой, в каждом случае должен решаться с учетом фактических обстоятельств дела (характера деятельности, обстановки причинения вреда, индивидуальных особенностей потерпевшего, его состояния и др.).</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Суды оценивая фактические обстоятельства при которых был причинен вред здоровью истца, предоставленные доказательства, определяют наличие или отсутствие в действиях истца грубой неосторожности, повлекшей причинение вреда здоровью</w:t>
      </w:r>
      <w:proofErr w:type="gramStart"/>
      <w:r w:rsidRPr="0029334B">
        <w:rPr>
          <w:rFonts w:ascii="Times New Roman" w:eastAsia="Times New Roman" w:hAnsi="Times New Roman" w:cs="Times New Roman"/>
          <w:sz w:val="24"/>
          <w:szCs w:val="24"/>
          <w:lang w:eastAsia="ru-RU"/>
        </w:rPr>
        <w:t xml:space="preserve"> П</w:t>
      </w:r>
      <w:proofErr w:type="gramEnd"/>
      <w:r w:rsidRPr="0029334B">
        <w:rPr>
          <w:rFonts w:ascii="Times New Roman" w:eastAsia="Times New Roman" w:hAnsi="Times New Roman" w:cs="Times New Roman"/>
          <w:sz w:val="24"/>
          <w:szCs w:val="24"/>
          <w:lang w:eastAsia="ru-RU"/>
        </w:rPr>
        <w:t xml:space="preserve">ри этом на исполнителе услуг лежит обязанность следить, чтобы в процессе оказания услуги не возникало угрозы наступления несчастных случаев и нанесения травм людям - пользователям услуги, в том числе, в результате прохождения </w:t>
      </w:r>
      <w:proofErr w:type="spellStart"/>
      <w:r w:rsidRPr="0029334B">
        <w:rPr>
          <w:rFonts w:ascii="Times New Roman" w:eastAsia="Times New Roman" w:hAnsi="Times New Roman" w:cs="Times New Roman"/>
          <w:sz w:val="24"/>
          <w:szCs w:val="24"/>
          <w:lang w:eastAsia="ru-RU"/>
        </w:rPr>
        <w:t>квеста</w:t>
      </w:r>
      <w:proofErr w:type="spellEnd"/>
      <w:r w:rsidRPr="0029334B">
        <w:rPr>
          <w:rFonts w:ascii="Times New Roman" w:eastAsia="Times New Roman" w:hAnsi="Times New Roman" w:cs="Times New Roman"/>
          <w:sz w:val="24"/>
          <w:szCs w:val="24"/>
          <w:lang w:eastAsia="ru-RU"/>
        </w:rPr>
        <w:t xml:space="preserve">. При этом посетитель должен быть уверен, что при посещении места общего пользования, в данном </w:t>
      </w:r>
      <w:r w:rsidRPr="0029334B">
        <w:rPr>
          <w:rFonts w:ascii="Times New Roman" w:eastAsia="Times New Roman" w:hAnsi="Times New Roman" w:cs="Times New Roman"/>
          <w:sz w:val="24"/>
          <w:szCs w:val="24"/>
          <w:lang w:eastAsia="ru-RU"/>
        </w:rPr>
        <w:lastRenderedPageBreak/>
        <w:t xml:space="preserve">случае помещения </w:t>
      </w:r>
      <w:proofErr w:type="spellStart"/>
      <w:r w:rsidRPr="0029334B">
        <w:rPr>
          <w:rFonts w:ascii="Times New Roman" w:eastAsia="Times New Roman" w:hAnsi="Times New Roman" w:cs="Times New Roman"/>
          <w:sz w:val="24"/>
          <w:szCs w:val="24"/>
          <w:lang w:eastAsia="ru-RU"/>
        </w:rPr>
        <w:t>квеста</w:t>
      </w:r>
      <w:proofErr w:type="spellEnd"/>
      <w:r w:rsidRPr="0029334B">
        <w:rPr>
          <w:rFonts w:ascii="Times New Roman" w:eastAsia="Times New Roman" w:hAnsi="Times New Roman" w:cs="Times New Roman"/>
          <w:sz w:val="24"/>
          <w:szCs w:val="24"/>
          <w:lang w:eastAsia="ru-RU"/>
        </w:rPr>
        <w:t>, его жизнь и здоровье не подвергаются опасности из-за ненадлежащего исполнения своих обязанностей исполнителем услуги.</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 xml:space="preserve">Факт причинения вреда конкретному потребителю при определенных обстоятельствах сам по себе зачастую указывает на недостаточность принимаемых организатором игры мер по исключению даже единичного несчастного случая, а также на недостаточность инструктажа о правилах игры, существующих рисках, используемом инвентаре, освещении, требованиях к поведению участников </w:t>
      </w:r>
      <w:proofErr w:type="spellStart"/>
      <w:r w:rsidRPr="0029334B">
        <w:rPr>
          <w:rFonts w:ascii="Times New Roman" w:eastAsia="Times New Roman" w:hAnsi="Times New Roman" w:cs="Times New Roman"/>
          <w:sz w:val="24"/>
          <w:szCs w:val="24"/>
          <w:lang w:eastAsia="ru-RU"/>
        </w:rPr>
        <w:t>квеста</w:t>
      </w:r>
      <w:proofErr w:type="spellEnd"/>
      <w:r w:rsidRPr="0029334B">
        <w:rPr>
          <w:rFonts w:ascii="Times New Roman" w:eastAsia="Times New Roman" w:hAnsi="Times New Roman" w:cs="Times New Roman"/>
          <w:sz w:val="24"/>
          <w:szCs w:val="24"/>
          <w:lang w:eastAsia="ru-RU"/>
        </w:rPr>
        <w:t xml:space="preserve"> и т.п.</w:t>
      </w:r>
    </w:p>
    <w:p w:rsidR="00D13203"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29334B">
        <w:rPr>
          <w:rFonts w:ascii="Times New Roman" w:eastAsia="Times New Roman" w:hAnsi="Times New Roman" w:cs="Times New Roman"/>
          <w:sz w:val="24"/>
          <w:szCs w:val="24"/>
          <w:lang w:eastAsia="ru-RU"/>
        </w:rPr>
        <w:t>Также следует учитывать то обстоятельство, что деятельность по организации и проведению такого типа игр может и не быть связана с оказанием услуг, а иметь явные или косвенные признаки азартной игры или пари, определение которых приведено в статье 4 Федерального закона от 29 декабря 2006 года № 244-ФЗ «О государственном регулировании деятельности по организации и проведению азартных игр и о внесении изменений</w:t>
      </w:r>
      <w:proofErr w:type="gramEnd"/>
      <w:r w:rsidRPr="0029334B">
        <w:rPr>
          <w:rFonts w:ascii="Times New Roman" w:eastAsia="Times New Roman" w:hAnsi="Times New Roman" w:cs="Times New Roman"/>
          <w:sz w:val="24"/>
          <w:szCs w:val="24"/>
          <w:lang w:eastAsia="ru-RU"/>
        </w:rPr>
        <w:t xml:space="preserve"> в некоторые законодательные акты Российской Федерации» (далее – Закон № 244-ФЗ). В этом случае на отношения организатора игры с её участниками будут распространяться нормы Закона № 244-ФЗ, который имеет самостоятельный предмет регулирования, а не нормы Закона «О защите прав потребителей».</w:t>
      </w:r>
    </w:p>
    <w:p w:rsidR="00D13203" w:rsidRPr="0029334B" w:rsidRDefault="0029334B" w:rsidP="00D1320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D13203" w:rsidRPr="0029334B" w:rsidRDefault="00D13203" w:rsidP="00D13203">
      <w:pPr>
        <w:pBdr>
          <w:bottom w:val="single" w:sz="6" w:space="1" w:color="auto"/>
        </w:pBdr>
        <w:spacing w:after="0" w:line="240" w:lineRule="auto"/>
        <w:jc w:val="both"/>
        <w:rPr>
          <w:rFonts w:ascii="Arial" w:eastAsia="Times New Roman" w:hAnsi="Arial" w:cs="Arial"/>
          <w:vanish/>
          <w:sz w:val="24"/>
          <w:szCs w:val="24"/>
          <w:lang w:eastAsia="ru-RU"/>
        </w:rPr>
      </w:pPr>
      <w:r w:rsidRPr="0029334B">
        <w:rPr>
          <w:rFonts w:ascii="Arial" w:eastAsia="Times New Roman" w:hAnsi="Arial" w:cs="Arial"/>
          <w:vanish/>
          <w:sz w:val="24"/>
          <w:szCs w:val="24"/>
          <w:lang w:eastAsia="ru-RU"/>
        </w:rPr>
        <w:t>Начало формы</w:t>
      </w:r>
    </w:p>
    <w:p w:rsidR="00141718" w:rsidRPr="0029334B" w:rsidRDefault="00D13203" w:rsidP="00D1320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9334B">
        <w:rPr>
          <w:rFonts w:ascii="Arial" w:eastAsia="Times New Roman" w:hAnsi="Arial" w:cs="Arial"/>
          <w:vanish/>
          <w:sz w:val="24"/>
          <w:szCs w:val="24"/>
          <w:lang w:eastAsia="ru-RU"/>
        </w:rPr>
        <w:t>Конец формы</w:t>
      </w:r>
    </w:p>
    <w:p w:rsidR="00141718" w:rsidRPr="0029334B" w:rsidRDefault="007815F6" w:rsidP="00141718">
      <w:pPr>
        <w:spacing w:after="0" w:line="240" w:lineRule="auto"/>
        <w:jc w:val="both"/>
        <w:rPr>
          <w:rFonts w:ascii="Times New Roman" w:eastAsia="Times New Roman" w:hAnsi="Times New Roman" w:cs="Times New Roman"/>
          <w:sz w:val="24"/>
          <w:szCs w:val="24"/>
          <w:lang w:eastAsia="ru-RU"/>
        </w:rPr>
      </w:pPr>
      <w:r w:rsidRPr="0029334B">
        <w:rPr>
          <w:rFonts w:ascii="Times New Roman" w:eastAsia="Times New Roman" w:hAnsi="Times New Roman" w:cs="Times New Roman"/>
          <w:sz w:val="24"/>
          <w:szCs w:val="24"/>
          <w:lang w:eastAsia="ru-RU"/>
        </w:rPr>
        <w:t xml:space="preserve"> </w:t>
      </w:r>
    </w:p>
    <w:p w:rsidR="00141718" w:rsidRPr="0029334B" w:rsidRDefault="00141718" w:rsidP="00141718">
      <w:pPr>
        <w:pBdr>
          <w:bottom w:val="single" w:sz="6" w:space="1" w:color="auto"/>
        </w:pBdr>
        <w:spacing w:after="0" w:line="240" w:lineRule="auto"/>
        <w:jc w:val="both"/>
        <w:rPr>
          <w:rFonts w:ascii="Arial" w:eastAsia="Times New Roman" w:hAnsi="Arial" w:cs="Arial"/>
          <w:vanish/>
          <w:sz w:val="24"/>
          <w:szCs w:val="24"/>
          <w:lang w:eastAsia="ru-RU"/>
        </w:rPr>
      </w:pPr>
      <w:r w:rsidRPr="0029334B">
        <w:rPr>
          <w:rFonts w:ascii="Arial" w:eastAsia="Times New Roman" w:hAnsi="Arial" w:cs="Arial"/>
          <w:vanish/>
          <w:sz w:val="24"/>
          <w:szCs w:val="24"/>
          <w:lang w:eastAsia="ru-RU"/>
        </w:rPr>
        <w:t>Начало формы</w:t>
      </w:r>
    </w:p>
    <w:p w:rsidR="001C1376" w:rsidRPr="0029334B" w:rsidRDefault="00141718" w:rsidP="00141718">
      <w:pPr>
        <w:jc w:val="both"/>
        <w:rPr>
          <w:color w:val="000000"/>
          <w:sz w:val="24"/>
          <w:szCs w:val="24"/>
        </w:rPr>
      </w:pPr>
      <w:r w:rsidRPr="0029334B">
        <w:rPr>
          <w:rFonts w:ascii="Arial" w:eastAsia="Times New Roman" w:hAnsi="Arial" w:cs="Arial"/>
          <w:vanish/>
          <w:sz w:val="24"/>
          <w:szCs w:val="24"/>
          <w:lang w:eastAsia="ru-RU"/>
        </w:rPr>
        <w:t>Конец формы</w:t>
      </w:r>
    </w:p>
    <w:p w:rsidR="0038422B" w:rsidRPr="0029334B" w:rsidRDefault="0038422B" w:rsidP="000C4D29">
      <w:pPr>
        <w:rPr>
          <w:sz w:val="24"/>
          <w:szCs w:val="24"/>
          <w:u w:val="single"/>
        </w:rPr>
      </w:pPr>
    </w:p>
    <w:sectPr w:rsidR="0038422B" w:rsidRPr="0029334B" w:rsidSect="00AC17A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D7DAB"/>
    <w:multiLevelType w:val="multilevel"/>
    <w:tmpl w:val="D16E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6021B3"/>
    <w:multiLevelType w:val="multilevel"/>
    <w:tmpl w:val="227E86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3DC77C3"/>
    <w:multiLevelType w:val="multilevel"/>
    <w:tmpl w:val="761690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8061E54"/>
    <w:multiLevelType w:val="multilevel"/>
    <w:tmpl w:val="49DABF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A914987"/>
    <w:multiLevelType w:val="multilevel"/>
    <w:tmpl w:val="4D8A1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BD66A9B"/>
    <w:multiLevelType w:val="multilevel"/>
    <w:tmpl w:val="00702E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4F23F98"/>
    <w:multiLevelType w:val="multilevel"/>
    <w:tmpl w:val="E31E7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5243738"/>
    <w:multiLevelType w:val="multilevel"/>
    <w:tmpl w:val="3CC00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B247141"/>
    <w:multiLevelType w:val="multilevel"/>
    <w:tmpl w:val="41388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98D088A"/>
    <w:multiLevelType w:val="multilevel"/>
    <w:tmpl w:val="B024F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5CF63F4"/>
    <w:multiLevelType w:val="multilevel"/>
    <w:tmpl w:val="91D2B5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1"/>
  </w:num>
  <w:num w:numId="4">
    <w:abstractNumId w:val="3"/>
  </w:num>
  <w:num w:numId="5">
    <w:abstractNumId w:val="7"/>
  </w:num>
  <w:num w:numId="6">
    <w:abstractNumId w:val="8"/>
  </w:num>
  <w:num w:numId="7">
    <w:abstractNumId w:val="2"/>
  </w:num>
  <w:num w:numId="8">
    <w:abstractNumId w:val="5"/>
  </w:num>
  <w:num w:numId="9">
    <w:abstractNumId w:val="9"/>
  </w:num>
  <w:num w:numId="10">
    <w:abstractNumId w:val="10"/>
  </w:num>
  <w:num w:numId="1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427BC"/>
    <w:rsid w:val="00001CA7"/>
    <w:rsid w:val="00002D33"/>
    <w:rsid w:val="00003308"/>
    <w:rsid w:val="00003FC7"/>
    <w:rsid w:val="00012AEC"/>
    <w:rsid w:val="0001425D"/>
    <w:rsid w:val="000200EC"/>
    <w:rsid w:val="000209B3"/>
    <w:rsid w:val="000216AA"/>
    <w:rsid w:val="00026826"/>
    <w:rsid w:val="0003156E"/>
    <w:rsid w:val="00032D01"/>
    <w:rsid w:val="00034064"/>
    <w:rsid w:val="000359C2"/>
    <w:rsid w:val="00036487"/>
    <w:rsid w:val="000378B3"/>
    <w:rsid w:val="00046505"/>
    <w:rsid w:val="000506C3"/>
    <w:rsid w:val="000527B0"/>
    <w:rsid w:val="00054A22"/>
    <w:rsid w:val="00055CE3"/>
    <w:rsid w:val="0005732B"/>
    <w:rsid w:val="00061ADF"/>
    <w:rsid w:val="00062E4E"/>
    <w:rsid w:val="0006408C"/>
    <w:rsid w:val="000647BB"/>
    <w:rsid w:val="00067736"/>
    <w:rsid w:val="0007517A"/>
    <w:rsid w:val="00075DC5"/>
    <w:rsid w:val="00076D7D"/>
    <w:rsid w:val="00076F18"/>
    <w:rsid w:val="00083801"/>
    <w:rsid w:val="000851AC"/>
    <w:rsid w:val="00086DB2"/>
    <w:rsid w:val="0008727A"/>
    <w:rsid w:val="000906E9"/>
    <w:rsid w:val="000A1A27"/>
    <w:rsid w:val="000B673C"/>
    <w:rsid w:val="000B7A85"/>
    <w:rsid w:val="000C1D01"/>
    <w:rsid w:val="000C2FA1"/>
    <w:rsid w:val="000C4D29"/>
    <w:rsid w:val="000D29FB"/>
    <w:rsid w:val="000D2A08"/>
    <w:rsid w:val="000D3E60"/>
    <w:rsid w:val="000D6DB8"/>
    <w:rsid w:val="000D79B9"/>
    <w:rsid w:val="000D7BAF"/>
    <w:rsid w:val="000E013F"/>
    <w:rsid w:val="000E0F6B"/>
    <w:rsid w:val="000E20C0"/>
    <w:rsid w:val="000E7749"/>
    <w:rsid w:val="000F0317"/>
    <w:rsid w:val="000F0AB9"/>
    <w:rsid w:val="000F279B"/>
    <w:rsid w:val="000F5184"/>
    <w:rsid w:val="00107909"/>
    <w:rsid w:val="00112517"/>
    <w:rsid w:val="00112E81"/>
    <w:rsid w:val="001158AC"/>
    <w:rsid w:val="00135F4D"/>
    <w:rsid w:val="001378B4"/>
    <w:rsid w:val="00141718"/>
    <w:rsid w:val="00141741"/>
    <w:rsid w:val="00144A92"/>
    <w:rsid w:val="00144AF7"/>
    <w:rsid w:val="00147B14"/>
    <w:rsid w:val="0015774B"/>
    <w:rsid w:val="00177B87"/>
    <w:rsid w:val="0018195A"/>
    <w:rsid w:val="0018258D"/>
    <w:rsid w:val="001839B7"/>
    <w:rsid w:val="00187434"/>
    <w:rsid w:val="00187535"/>
    <w:rsid w:val="00191D3F"/>
    <w:rsid w:val="00194BBC"/>
    <w:rsid w:val="001A3485"/>
    <w:rsid w:val="001A72C2"/>
    <w:rsid w:val="001B56B7"/>
    <w:rsid w:val="001C1376"/>
    <w:rsid w:val="001C1B66"/>
    <w:rsid w:val="001C4463"/>
    <w:rsid w:val="001E48B1"/>
    <w:rsid w:val="001E66BE"/>
    <w:rsid w:val="001F0387"/>
    <w:rsid w:val="001F2F15"/>
    <w:rsid w:val="001F445B"/>
    <w:rsid w:val="00200003"/>
    <w:rsid w:val="0020350F"/>
    <w:rsid w:val="0020517D"/>
    <w:rsid w:val="002115C4"/>
    <w:rsid w:val="002119EC"/>
    <w:rsid w:val="00214860"/>
    <w:rsid w:val="002218F6"/>
    <w:rsid w:val="00221DAF"/>
    <w:rsid w:val="0022370C"/>
    <w:rsid w:val="00224391"/>
    <w:rsid w:val="0024393D"/>
    <w:rsid w:val="0024775D"/>
    <w:rsid w:val="00256E04"/>
    <w:rsid w:val="00260DA0"/>
    <w:rsid w:val="00265C13"/>
    <w:rsid w:val="00270343"/>
    <w:rsid w:val="00274D61"/>
    <w:rsid w:val="00275AE4"/>
    <w:rsid w:val="0027658C"/>
    <w:rsid w:val="0029334B"/>
    <w:rsid w:val="002945C5"/>
    <w:rsid w:val="002A1ABD"/>
    <w:rsid w:val="002A4A2F"/>
    <w:rsid w:val="002A6AF8"/>
    <w:rsid w:val="002B0AC8"/>
    <w:rsid w:val="002B10DD"/>
    <w:rsid w:val="002C00C2"/>
    <w:rsid w:val="002C0AEA"/>
    <w:rsid w:val="002C18EA"/>
    <w:rsid w:val="002C556F"/>
    <w:rsid w:val="002D054B"/>
    <w:rsid w:val="002D2C85"/>
    <w:rsid w:val="002D3B37"/>
    <w:rsid w:val="002E0BDA"/>
    <w:rsid w:val="002E648F"/>
    <w:rsid w:val="002E729D"/>
    <w:rsid w:val="002F594A"/>
    <w:rsid w:val="00304963"/>
    <w:rsid w:val="0031270A"/>
    <w:rsid w:val="00312867"/>
    <w:rsid w:val="003144C5"/>
    <w:rsid w:val="00317A37"/>
    <w:rsid w:val="003236DD"/>
    <w:rsid w:val="00323852"/>
    <w:rsid w:val="00324A35"/>
    <w:rsid w:val="00325B54"/>
    <w:rsid w:val="003260F2"/>
    <w:rsid w:val="0033003F"/>
    <w:rsid w:val="00335E2C"/>
    <w:rsid w:val="0034051E"/>
    <w:rsid w:val="003423A2"/>
    <w:rsid w:val="003437B3"/>
    <w:rsid w:val="0034722C"/>
    <w:rsid w:val="003477C3"/>
    <w:rsid w:val="00354A64"/>
    <w:rsid w:val="003557C4"/>
    <w:rsid w:val="00355D09"/>
    <w:rsid w:val="00356D0C"/>
    <w:rsid w:val="00357489"/>
    <w:rsid w:val="00357D57"/>
    <w:rsid w:val="00360528"/>
    <w:rsid w:val="00364F77"/>
    <w:rsid w:val="0036523C"/>
    <w:rsid w:val="003740EF"/>
    <w:rsid w:val="0038422B"/>
    <w:rsid w:val="00390111"/>
    <w:rsid w:val="00392CF8"/>
    <w:rsid w:val="00395FBF"/>
    <w:rsid w:val="00396965"/>
    <w:rsid w:val="003A23F2"/>
    <w:rsid w:val="003A2B4B"/>
    <w:rsid w:val="003A592F"/>
    <w:rsid w:val="003A77DB"/>
    <w:rsid w:val="003B7A92"/>
    <w:rsid w:val="003C22FA"/>
    <w:rsid w:val="003C493C"/>
    <w:rsid w:val="003D0297"/>
    <w:rsid w:val="003D4AB9"/>
    <w:rsid w:val="003D4D80"/>
    <w:rsid w:val="003D5BD7"/>
    <w:rsid w:val="003E5565"/>
    <w:rsid w:val="00403D10"/>
    <w:rsid w:val="004042D9"/>
    <w:rsid w:val="00404AC3"/>
    <w:rsid w:val="00406786"/>
    <w:rsid w:val="00407777"/>
    <w:rsid w:val="00410038"/>
    <w:rsid w:val="004130CD"/>
    <w:rsid w:val="004150BD"/>
    <w:rsid w:val="004264B8"/>
    <w:rsid w:val="00427869"/>
    <w:rsid w:val="0043277A"/>
    <w:rsid w:val="00434693"/>
    <w:rsid w:val="00434F43"/>
    <w:rsid w:val="00443C42"/>
    <w:rsid w:val="00445359"/>
    <w:rsid w:val="00446EAD"/>
    <w:rsid w:val="0045209B"/>
    <w:rsid w:val="00452A07"/>
    <w:rsid w:val="00452CD4"/>
    <w:rsid w:val="00452F7D"/>
    <w:rsid w:val="0046173E"/>
    <w:rsid w:val="00461B81"/>
    <w:rsid w:val="00467522"/>
    <w:rsid w:val="00480B6E"/>
    <w:rsid w:val="004830AC"/>
    <w:rsid w:val="0048387B"/>
    <w:rsid w:val="00485087"/>
    <w:rsid w:val="00485316"/>
    <w:rsid w:val="004912B4"/>
    <w:rsid w:val="00493EBA"/>
    <w:rsid w:val="00496F57"/>
    <w:rsid w:val="0049760D"/>
    <w:rsid w:val="004A3169"/>
    <w:rsid w:val="004A36F1"/>
    <w:rsid w:val="004B19E4"/>
    <w:rsid w:val="004C24D0"/>
    <w:rsid w:val="004C4085"/>
    <w:rsid w:val="004C602A"/>
    <w:rsid w:val="004D3031"/>
    <w:rsid w:val="004D4BF6"/>
    <w:rsid w:val="004E2876"/>
    <w:rsid w:val="004E3978"/>
    <w:rsid w:val="004E436B"/>
    <w:rsid w:val="004E49F9"/>
    <w:rsid w:val="004E748F"/>
    <w:rsid w:val="004F0EB5"/>
    <w:rsid w:val="004F1256"/>
    <w:rsid w:val="004F64C4"/>
    <w:rsid w:val="005006E4"/>
    <w:rsid w:val="00501F87"/>
    <w:rsid w:val="00505F21"/>
    <w:rsid w:val="005069CA"/>
    <w:rsid w:val="00507E80"/>
    <w:rsid w:val="00510A6E"/>
    <w:rsid w:val="00515D43"/>
    <w:rsid w:val="0051745B"/>
    <w:rsid w:val="005300EC"/>
    <w:rsid w:val="005304F9"/>
    <w:rsid w:val="005322FF"/>
    <w:rsid w:val="00536CEA"/>
    <w:rsid w:val="005427BC"/>
    <w:rsid w:val="00547354"/>
    <w:rsid w:val="00547D9B"/>
    <w:rsid w:val="005515CB"/>
    <w:rsid w:val="0055348E"/>
    <w:rsid w:val="00553711"/>
    <w:rsid w:val="0055641A"/>
    <w:rsid w:val="005634E3"/>
    <w:rsid w:val="00564B6C"/>
    <w:rsid w:val="0057225B"/>
    <w:rsid w:val="00574849"/>
    <w:rsid w:val="005870B7"/>
    <w:rsid w:val="00591C9F"/>
    <w:rsid w:val="00591CD1"/>
    <w:rsid w:val="00595476"/>
    <w:rsid w:val="0059580D"/>
    <w:rsid w:val="00597541"/>
    <w:rsid w:val="005A1A54"/>
    <w:rsid w:val="005A2362"/>
    <w:rsid w:val="005A3892"/>
    <w:rsid w:val="005A5ABE"/>
    <w:rsid w:val="005B3D2E"/>
    <w:rsid w:val="005C027C"/>
    <w:rsid w:val="005C249D"/>
    <w:rsid w:val="005C46AD"/>
    <w:rsid w:val="005D0F03"/>
    <w:rsid w:val="005D4B11"/>
    <w:rsid w:val="005E1C6E"/>
    <w:rsid w:val="005E7004"/>
    <w:rsid w:val="005F1359"/>
    <w:rsid w:val="005F2D51"/>
    <w:rsid w:val="005F3871"/>
    <w:rsid w:val="005F6E8E"/>
    <w:rsid w:val="005F7D77"/>
    <w:rsid w:val="006010EB"/>
    <w:rsid w:val="006105F3"/>
    <w:rsid w:val="006111AC"/>
    <w:rsid w:val="0061328F"/>
    <w:rsid w:val="00614778"/>
    <w:rsid w:val="00614907"/>
    <w:rsid w:val="00624119"/>
    <w:rsid w:val="006356F1"/>
    <w:rsid w:val="006372A0"/>
    <w:rsid w:val="006418D6"/>
    <w:rsid w:val="00646778"/>
    <w:rsid w:val="00653B51"/>
    <w:rsid w:val="00662101"/>
    <w:rsid w:val="006625EE"/>
    <w:rsid w:val="006632AE"/>
    <w:rsid w:val="00667456"/>
    <w:rsid w:val="006711AC"/>
    <w:rsid w:val="00675588"/>
    <w:rsid w:val="00675E2F"/>
    <w:rsid w:val="00681287"/>
    <w:rsid w:val="00686775"/>
    <w:rsid w:val="006918EE"/>
    <w:rsid w:val="00697F9D"/>
    <w:rsid w:val="006A5385"/>
    <w:rsid w:val="006B1B00"/>
    <w:rsid w:val="006B25E0"/>
    <w:rsid w:val="006D314D"/>
    <w:rsid w:val="006D6731"/>
    <w:rsid w:val="006D7935"/>
    <w:rsid w:val="006E01FE"/>
    <w:rsid w:val="006E0F59"/>
    <w:rsid w:val="006E2C03"/>
    <w:rsid w:val="006E5A15"/>
    <w:rsid w:val="006E6754"/>
    <w:rsid w:val="006F1D2C"/>
    <w:rsid w:val="006F596E"/>
    <w:rsid w:val="00700B33"/>
    <w:rsid w:val="00703BA0"/>
    <w:rsid w:val="00704F51"/>
    <w:rsid w:val="007066BD"/>
    <w:rsid w:val="007113C1"/>
    <w:rsid w:val="007218D6"/>
    <w:rsid w:val="00724AF2"/>
    <w:rsid w:val="00725D73"/>
    <w:rsid w:val="00727ACC"/>
    <w:rsid w:val="007376D9"/>
    <w:rsid w:val="00740871"/>
    <w:rsid w:val="007414B6"/>
    <w:rsid w:val="0074193D"/>
    <w:rsid w:val="007449B5"/>
    <w:rsid w:val="00744F84"/>
    <w:rsid w:val="00747860"/>
    <w:rsid w:val="00750471"/>
    <w:rsid w:val="007542ED"/>
    <w:rsid w:val="0075705F"/>
    <w:rsid w:val="00757E0D"/>
    <w:rsid w:val="00764746"/>
    <w:rsid w:val="007762C8"/>
    <w:rsid w:val="007815F6"/>
    <w:rsid w:val="00782411"/>
    <w:rsid w:val="007838F9"/>
    <w:rsid w:val="007914F0"/>
    <w:rsid w:val="00796354"/>
    <w:rsid w:val="00796A8F"/>
    <w:rsid w:val="007A2527"/>
    <w:rsid w:val="007A5E16"/>
    <w:rsid w:val="007B2101"/>
    <w:rsid w:val="007B3DB4"/>
    <w:rsid w:val="007B43A6"/>
    <w:rsid w:val="007B47A6"/>
    <w:rsid w:val="007C30B5"/>
    <w:rsid w:val="007C53BF"/>
    <w:rsid w:val="007E0D16"/>
    <w:rsid w:val="007F2EC1"/>
    <w:rsid w:val="007F2FD8"/>
    <w:rsid w:val="007F5294"/>
    <w:rsid w:val="007F6E67"/>
    <w:rsid w:val="00802E45"/>
    <w:rsid w:val="00806C18"/>
    <w:rsid w:val="00814352"/>
    <w:rsid w:val="00821E7D"/>
    <w:rsid w:val="00822209"/>
    <w:rsid w:val="00826F88"/>
    <w:rsid w:val="00827C04"/>
    <w:rsid w:val="00827EE5"/>
    <w:rsid w:val="00830126"/>
    <w:rsid w:val="0083272D"/>
    <w:rsid w:val="008351F7"/>
    <w:rsid w:val="00837E82"/>
    <w:rsid w:val="00854830"/>
    <w:rsid w:val="00863F1A"/>
    <w:rsid w:val="00872843"/>
    <w:rsid w:val="00876D5D"/>
    <w:rsid w:val="0087765B"/>
    <w:rsid w:val="00877790"/>
    <w:rsid w:val="00881C2A"/>
    <w:rsid w:val="0089182B"/>
    <w:rsid w:val="008B03F8"/>
    <w:rsid w:val="008B7FE1"/>
    <w:rsid w:val="008C156D"/>
    <w:rsid w:val="008C521E"/>
    <w:rsid w:val="008C7A68"/>
    <w:rsid w:val="008E1F0B"/>
    <w:rsid w:val="008E6A3E"/>
    <w:rsid w:val="008F0038"/>
    <w:rsid w:val="008F392E"/>
    <w:rsid w:val="008F5E24"/>
    <w:rsid w:val="008F6E9C"/>
    <w:rsid w:val="008F7E50"/>
    <w:rsid w:val="009003C1"/>
    <w:rsid w:val="00900E54"/>
    <w:rsid w:val="00907D59"/>
    <w:rsid w:val="009141D8"/>
    <w:rsid w:val="00933DF8"/>
    <w:rsid w:val="00935F1B"/>
    <w:rsid w:val="00937053"/>
    <w:rsid w:val="00942CB5"/>
    <w:rsid w:val="00952C95"/>
    <w:rsid w:val="009702E5"/>
    <w:rsid w:val="0098310A"/>
    <w:rsid w:val="00996C1C"/>
    <w:rsid w:val="00996C22"/>
    <w:rsid w:val="009A126A"/>
    <w:rsid w:val="009A5878"/>
    <w:rsid w:val="009A664F"/>
    <w:rsid w:val="009A6D27"/>
    <w:rsid w:val="009B1B6C"/>
    <w:rsid w:val="009B2290"/>
    <w:rsid w:val="009B7ADB"/>
    <w:rsid w:val="009C6012"/>
    <w:rsid w:val="009C738C"/>
    <w:rsid w:val="009D04D1"/>
    <w:rsid w:val="009D1A54"/>
    <w:rsid w:val="009D23D4"/>
    <w:rsid w:val="009D2FDA"/>
    <w:rsid w:val="009E04E6"/>
    <w:rsid w:val="009E153E"/>
    <w:rsid w:val="009E350F"/>
    <w:rsid w:val="009F35F2"/>
    <w:rsid w:val="009F7D64"/>
    <w:rsid w:val="009F7F60"/>
    <w:rsid w:val="00A00928"/>
    <w:rsid w:val="00A02C6A"/>
    <w:rsid w:val="00A130ED"/>
    <w:rsid w:val="00A145AA"/>
    <w:rsid w:val="00A164F7"/>
    <w:rsid w:val="00A22BCC"/>
    <w:rsid w:val="00A2729F"/>
    <w:rsid w:val="00A273D0"/>
    <w:rsid w:val="00A31782"/>
    <w:rsid w:val="00A31DF4"/>
    <w:rsid w:val="00A34CC5"/>
    <w:rsid w:val="00A42E9A"/>
    <w:rsid w:val="00A44502"/>
    <w:rsid w:val="00A541F4"/>
    <w:rsid w:val="00A56806"/>
    <w:rsid w:val="00A73C5F"/>
    <w:rsid w:val="00A76297"/>
    <w:rsid w:val="00A82E69"/>
    <w:rsid w:val="00AA59B5"/>
    <w:rsid w:val="00AB14AB"/>
    <w:rsid w:val="00AB463B"/>
    <w:rsid w:val="00AB55F2"/>
    <w:rsid w:val="00AB672B"/>
    <w:rsid w:val="00AB6DD2"/>
    <w:rsid w:val="00AC11F4"/>
    <w:rsid w:val="00AC17A6"/>
    <w:rsid w:val="00AC6392"/>
    <w:rsid w:val="00AD0854"/>
    <w:rsid w:val="00AD25C4"/>
    <w:rsid w:val="00AD6353"/>
    <w:rsid w:val="00AE133C"/>
    <w:rsid w:val="00AF059F"/>
    <w:rsid w:val="00AF131B"/>
    <w:rsid w:val="00AF4B0E"/>
    <w:rsid w:val="00AF57BA"/>
    <w:rsid w:val="00AF5A57"/>
    <w:rsid w:val="00AF6F44"/>
    <w:rsid w:val="00AF7C56"/>
    <w:rsid w:val="00B01212"/>
    <w:rsid w:val="00B03C6D"/>
    <w:rsid w:val="00B077F3"/>
    <w:rsid w:val="00B12A20"/>
    <w:rsid w:val="00B16EF8"/>
    <w:rsid w:val="00B22366"/>
    <w:rsid w:val="00B2295D"/>
    <w:rsid w:val="00B25BC4"/>
    <w:rsid w:val="00B25F9C"/>
    <w:rsid w:val="00B350FB"/>
    <w:rsid w:val="00B3603E"/>
    <w:rsid w:val="00B36252"/>
    <w:rsid w:val="00B40E37"/>
    <w:rsid w:val="00B44387"/>
    <w:rsid w:val="00B45280"/>
    <w:rsid w:val="00B50501"/>
    <w:rsid w:val="00B56382"/>
    <w:rsid w:val="00B6712C"/>
    <w:rsid w:val="00B678AD"/>
    <w:rsid w:val="00B67CB4"/>
    <w:rsid w:val="00B711EA"/>
    <w:rsid w:val="00B71E77"/>
    <w:rsid w:val="00B77D77"/>
    <w:rsid w:val="00B80EAF"/>
    <w:rsid w:val="00B84DA5"/>
    <w:rsid w:val="00B92DB3"/>
    <w:rsid w:val="00BA163D"/>
    <w:rsid w:val="00BA3CB3"/>
    <w:rsid w:val="00BA582E"/>
    <w:rsid w:val="00BB3BE9"/>
    <w:rsid w:val="00BC0137"/>
    <w:rsid w:val="00BC7059"/>
    <w:rsid w:val="00BD683B"/>
    <w:rsid w:val="00BE1254"/>
    <w:rsid w:val="00BE480A"/>
    <w:rsid w:val="00BE538B"/>
    <w:rsid w:val="00BF18DA"/>
    <w:rsid w:val="00BF2536"/>
    <w:rsid w:val="00BF4A51"/>
    <w:rsid w:val="00BF6BFF"/>
    <w:rsid w:val="00C02382"/>
    <w:rsid w:val="00C02732"/>
    <w:rsid w:val="00C14675"/>
    <w:rsid w:val="00C201D6"/>
    <w:rsid w:val="00C2241D"/>
    <w:rsid w:val="00C30A12"/>
    <w:rsid w:val="00C37E70"/>
    <w:rsid w:val="00C41F67"/>
    <w:rsid w:val="00C5019E"/>
    <w:rsid w:val="00C52C95"/>
    <w:rsid w:val="00C602E5"/>
    <w:rsid w:val="00C63697"/>
    <w:rsid w:val="00C6625F"/>
    <w:rsid w:val="00C71B6B"/>
    <w:rsid w:val="00C76439"/>
    <w:rsid w:val="00C81445"/>
    <w:rsid w:val="00C835B6"/>
    <w:rsid w:val="00C8561A"/>
    <w:rsid w:val="00C866FB"/>
    <w:rsid w:val="00C94037"/>
    <w:rsid w:val="00C9673A"/>
    <w:rsid w:val="00C97E6A"/>
    <w:rsid w:val="00CA3D1D"/>
    <w:rsid w:val="00CA4D62"/>
    <w:rsid w:val="00CB4CDF"/>
    <w:rsid w:val="00CB667D"/>
    <w:rsid w:val="00CC6E33"/>
    <w:rsid w:val="00CD4ECA"/>
    <w:rsid w:val="00CD6577"/>
    <w:rsid w:val="00CE39DF"/>
    <w:rsid w:val="00CF13AF"/>
    <w:rsid w:val="00CF3887"/>
    <w:rsid w:val="00CF3AFE"/>
    <w:rsid w:val="00CF5E7A"/>
    <w:rsid w:val="00D00996"/>
    <w:rsid w:val="00D13203"/>
    <w:rsid w:val="00D16332"/>
    <w:rsid w:val="00D2141D"/>
    <w:rsid w:val="00D2299C"/>
    <w:rsid w:val="00D23857"/>
    <w:rsid w:val="00D2726C"/>
    <w:rsid w:val="00D30234"/>
    <w:rsid w:val="00D30DB1"/>
    <w:rsid w:val="00D3538C"/>
    <w:rsid w:val="00D432EE"/>
    <w:rsid w:val="00D43DC3"/>
    <w:rsid w:val="00D508C0"/>
    <w:rsid w:val="00D528EF"/>
    <w:rsid w:val="00D602CC"/>
    <w:rsid w:val="00D607F4"/>
    <w:rsid w:val="00D64512"/>
    <w:rsid w:val="00D75679"/>
    <w:rsid w:val="00D81AE2"/>
    <w:rsid w:val="00D87D31"/>
    <w:rsid w:val="00D92D02"/>
    <w:rsid w:val="00D940DA"/>
    <w:rsid w:val="00D96465"/>
    <w:rsid w:val="00DA00FE"/>
    <w:rsid w:val="00DA1062"/>
    <w:rsid w:val="00DA5F17"/>
    <w:rsid w:val="00DA6376"/>
    <w:rsid w:val="00DB18CF"/>
    <w:rsid w:val="00DB3C6C"/>
    <w:rsid w:val="00DB6D00"/>
    <w:rsid w:val="00DC0B01"/>
    <w:rsid w:val="00DC335E"/>
    <w:rsid w:val="00DC54DE"/>
    <w:rsid w:val="00DD055C"/>
    <w:rsid w:val="00DE2BAF"/>
    <w:rsid w:val="00DE39D9"/>
    <w:rsid w:val="00DE43AF"/>
    <w:rsid w:val="00E06BAD"/>
    <w:rsid w:val="00E13A14"/>
    <w:rsid w:val="00E22D97"/>
    <w:rsid w:val="00E268D5"/>
    <w:rsid w:val="00E33526"/>
    <w:rsid w:val="00E34D4F"/>
    <w:rsid w:val="00E40C9E"/>
    <w:rsid w:val="00E422E0"/>
    <w:rsid w:val="00E45838"/>
    <w:rsid w:val="00E53734"/>
    <w:rsid w:val="00E5389B"/>
    <w:rsid w:val="00E55D51"/>
    <w:rsid w:val="00E57130"/>
    <w:rsid w:val="00E574DA"/>
    <w:rsid w:val="00E65C16"/>
    <w:rsid w:val="00E728F4"/>
    <w:rsid w:val="00E73A63"/>
    <w:rsid w:val="00E75628"/>
    <w:rsid w:val="00E8010C"/>
    <w:rsid w:val="00E83030"/>
    <w:rsid w:val="00E85D69"/>
    <w:rsid w:val="00E9206A"/>
    <w:rsid w:val="00E9438C"/>
    <w:rsid w:val="00EA1143"/>
    <w:rsid w:val="00EA20B6"/>
    <w:rsid w:val="00EA2AC9"/>
    <w:rsid w:val="00EA7E15"/>
    <w:rsid w:val="00EB0FDB"/>
    <w:rsid w:val="00EB1438"/>
    <w:rsid w:val="00EB50CE"/>
    <w:rsid w:val="00EC2FF9"/>
    <w:rsid w:val="00EC3B53"/>
    <w:rsid w:val="00EC4042"/>
    <w:rsid w:val="00ED52AA"/>
    <w:rsid w:val="00ED7088"/>
    <w:rsid w:val="00EE16B0"/>
    <w:rsid w:val="00EE43EB"/>
    <w:rsid w:val="00EE6621"/>
    <w:rsid w:val="00EE780A"/>
    <w:rsid w:val="00EF74C4"/>
    <w:rsid w:val="00F0084A"/>
    <w:rsid w:val="00F00ACC"/>
    <w:rsid w:val="00F024FD"/>
    <w:rsid w:val="00F1792D"/>
    <w:rsid w:val="00F20606"/>
    <w:rsid w:val="00F307AE"/>
    <w:rsid w:val="00F35F83"/>
    <w:rsid w:val="00F37804"/>
    <w:rsid w:val="00F3799E"/>
    <w:rsid w:val="00F422AE"/>
    <w:rsid w:val="00F47BCB"/>
    <w:rsid w:val="00F50743"/>
    <w:rsid w:val="00F51F7D"/>
    <w:rsid w:val="00F530F0"/>
    <w:rsid w:val="00F6661B"/>
    <w:rsid w:val="00F70294"/>
    <w:rsid w:val="00F81651"/>
    <w:rsid w:val="00F82EE8"/>
    <w:rsid w:val="00F870E6"/>
    <w:rsid w:val="00F87FC2"/>
    <w:rsid w:val="00FA04BB"/>
    <w:rsid w:val="00FA2753"/>
    <w:rsid w:val="00FB043A"/>
    <w:rsid w:val="00FB11DC"/>
    <w:rsid w:val="00FB6BEE"/>
    <w:rsid w:val="00FB7F0D"/>
    <w:rsid w:val="00FC0F9D"/>
    <w:rsid w:val="00FC3968"/>
    <w:rsid w:val="00FC4D94"/>
    <w:rsid w:val="00FC57B8"/>
    <w:rsid w:val="00FD0743"/>
    <w:rsid w:val="00FD0EE1"/>
    <w:rsid w:val="00FD201A"/>
    <w:rsid w:val="00FD717A"/>
    <w:rsid w:val="00FD7AEF"/>
    <w:rsid w:val="00FD7DA7"/>
    <w:rsid w:val="00FE0088"/>
    <w:rsid w:val="00FE4D4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17A6"/>
  </w:style>
  <w:style w:type="paragraph" w:styleId="1">
    <w:name w:val="heading 1"/>
    <w:basedOn w:val="a"/>
    <w:link w:val="10"/>
    <w:uiPriority w:val="9"/>
    <w:qFormat/>
    <w:rsid w:val="005427B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5427B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3C22FA"/>
    <w:pPr>
      <w:keepNext/>
      <w:keepLines/>
      <w:spacing w:before="200" w:after="0"/>
      <w:outlineLvl w:val="2"/>
    </w:pPr>
    <w:rPr>
      <w:rFonts w:asciiTheme="majorHAnsi" w:eastAsiaTheme="majorEastAsia" w:hAnsiTheme="majorHAnsi" w:cstheme="majorBidi"/>
      <w:b/>
      <w:bCs/>
      <w:color w:val="4F81BD" w:themeColor="accent1"/>
    </w:rPr>
  </w:style>
  <w:style w:type="paragraph" w:styleId="5">
    <w:name w:val="heading 5"/>
    <w:basedOn w:val="a"/>
    <w:next w:val="a"/>
    <w:link w:val="50"/>
    <w:uiPriority w:val="9"/>
    <w:unhideWhenUsed/>
    <w:qFormat/>
    <w:rsid w:val="003C22FA"/>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unhideWhenUsed/>
    <w:qFormat/>
    <w:rsid w:val="003C22FA"/>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427BC"/>
    <w:rPr>
      <w:rFonts w:ascii="Times New Roman" w:eastAsia="Times New Roman" w:hAnsi="Times New Roman" w:cs="Times New Roman"/>
      <w:b/>
      <w:bCs/>
      <w:kern w:val="36"/>
      <w:sz w:val="48"/>
      <w:szCs w:val="48"/>
      <w:lang w:eastAsia="ru-RU"/>
    </w:rPr>
  </w:style>
  <w:style w:type="character" w:styleId="a3">
    <w:name w:val="Strong"/>
    <w:basedOn w:val="a0"/>
    <w:uiPriority w:val="22"/>
    <w:qFormat/>
    <w:rsid w:val="005427BC"/>
    <w:rPr>
      <w:b/>
      <w:bCs/>
    </w:rPr>
  </w:style>
  <w:style w:type="paragraph" w:styleId="a4">
    <w:name w:val="Normal (Web)"/>
    <w:basedOn w:val="a"/>
    <w:uiPriority w:val="99"/>
    <w:unhideWhenUsed/>
    <w:rsid w:val="005427B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5427BC"/>
    <w:rPr>
      <w:rFonts w:asciiTheme="majorHAnsi" w:eastAsiaTheme="majorEastAsia" w:hAnsiTheme="majorHAnsi" w:cstheme="majorBidi"/>
      <w:b/>
      <w:bCs/>
      <w:color w:val="4F81BD" w:themeColor="accent1"/>
      <w:sz w:val="26"/>
      <w:szCs w:val="26"/>
    </w:rPr>
  </w:style>
  <w:style w:type="character" w:styleId="a5">
    <w:name w:val="Hyperlink"/>
    <w:basedOn w:val="a0"/>
    <w:uiPriority w:val="99"/>
    <w:semiHidden/>
    <w:unhideWhenUsed/>
    <w:rsid w:val="005427BC"/>
    <w:rPr>
      <w:color w:val="0000FF"/>
      <w:u w:val="single"/>
    </w:rPr>
  </w:style>
  <w:style w:type="paragraph" w:customStyle="1" w:styleId="nocomments">
    <w:name w:val="nocomments"/>
    <w:basedOn w:val="a"/>
    <w:rsid w:val="005427B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rsid w:val="003C22FA"/>
    <w:rPr>
      <w:rFonts w:asciiTheme="majorHAnsi" w:eastAsiaTheme="majorEastAsia" w:hAnsiTheme="majorHAnsi" w:cstheme="majorBidi"/>
      <w:b/>
      <w:bCs/>
      <w:color w:val="4F81BD" w:themeColor="accent1"/>
    </w:rPr>
  </w:style>
  <w:style w:type="character" w:customStyle="1" w:styleId="50">
    <w:name w:val="Заголовок 5 Знак"/>
    <w:basedOn w:val="a0"/>
    <w:link w:val="5"/>
    <w:uiPriority w:val="9"/>
    <w:rsid w:val="003C22FA"/>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3C22FA"/>
    <w:rPr>
      <w:rFonts w:asciiTheme="majorHAnsi" w:eastAsiaTheme="majorEastAsia" w:hAnsiTheme="majorHAnsi" w:cstheme="majorBidi"/>
      <w:i/>
      <w:iCs/>
      <w:color w:val="243F60" w:themeColor="accent1" w:themeShade="7F"/>
    </w:rPr>
  </w:style>
  <w:style w:type="character" w:styleId="a6">
    <w:name w:val="Emphasis"/>
    <w:basedOn w:val="a0"/>
    <w:uiPriority w:val="20"/>
    <w:qFormat/>
    <w:rsid w:val="003C22FA"/>
    <w:rPr>
      <w:i/>
      <w:iCs/>
    </w:rPr>
  </w:style>
  <w:style w:type="character" w:customStyle="1" w:styleId="imagestyled">
    <w:name w:val="image_styled"/>
    <w:basedOn w:val="a0"/>
    <w:rsid w:val="003C22FA"/>
  </w:style>
  <w:style w:type="character" w:customStyle="1" w:styleId="imageframe">
    <w:name w:val="image_frame"/>
    <w:basedOn w:val="a0"/>
    <w:rsid w:val="003C22FA"/>
  </w:style>
  <w:style w:type="character" w:styleId="a7">
    <w:name w:val="FollowedHyperlink"/>
    <w:basedOn w:val="a0"/>
    <w:uiPriority w:val="99"/>
    <w:semiHidden/>
    <w:unhideWhenUsed/>
    <w:rsid w:val="003C22FA"/>
    <w:rPr>
      <w:color w:val="800080"/>
      <w:u w:val="single"/>
    </w:rPr>
  </w:style>
  <w:style w:type="character" w:customStyle="1" w:styleId="imageoverlay">
    <w:name w:val="image_overlay"/>
    <w:basedOn w:val="a0"/>
    <w:rsid w:val="003C22FA"/>
  </w:style>
  <w:style w:type="character" w:customStyle="1" w:styleId="meta-nav">
    <w:name w:val="meta-nav"/>
    <w:basedOn w:val="a0"/>
    <w:rsid w:val="003C22FA"/>
  </w:style>
  <w:style w:type="character" w:customStyle="1" w:styleId="share-button">
    <w:name w:val="share-button"/>
    <w:basedOn w:val="a0"/>
    <w:rsid w:val="003C22FA"/>
  </w:style>
  <w:style w:type="character" w:customStyle="1" w:styleId="a8">
    <w:name w:val="a"/>
    <w:basedOn w:val="a0"/>
    <w:rsid w:val="003C22FA"/>
  </w:style>
  <w:style w:type="character" w:customStyle="1" w:styleId="b">
    <w:name w:val="b"/>
    <w:basedOn w:val="a0"/>
    <w:rsid w:val="003C22FA"/>
  </w:style>
  <w:style w:type="character" w:customStyle="1" w:styleId="c">
    <w:name w:val="c"/>
    <w:basedOn w:val="a0"/>
    <w:rsid w:val="003C22FA"/>
  </w:style>
  <w:style w:type="character" w:customStyle="1" w:styleId="share-counter">
    <w:name w:val="share-counter"/>
    <w:basedOn w:val="a0"/>
    <w:rsid w:val="003C22FA"/>
  </w:style>
  <w:style w:type="character" w:styleId="HTML">
    <w:name w:val="HTML Cite"/>
    <w:basedOn w:val="a0"/>
    <w:uiPriority w:val="99"/>
    <w:semiHidden/>
    <w:unhideWhenUsed/>
    <w:rsid w:val="003C22FA"/>
    <w:rPr>
      <w:i/>
      <w:iCs/>
    </w:rPr>
  </w:style>
  <w:style w:type="paragraph" w:styleId="z-">
    <w:name w:val="HTML Top of Form"/>
    <w:basedOn w:val="a"/>
    <w:next w:val="a"/>
    <w:link w:val="z-0"/>
    <w:hidden/>
    <w:uiPriority w:val="99"/>
    <w:semiHidden/>
    <w:unhideWhenUsed/>
    <w:rsid w:val="003C22FA"/>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3C22FA"/>
    <w:rPr>
      <w:rFonts w:ascii="Arial" w:eastAsia="Times New Roman" w:hAnsi="Arial" w:cs="Arial"/>
      <w:vanish/>
      <w:sz w:val="16"/>
      <w:szCs w:val="16"/>
      <w:lang w:eastAsia="ru-RU"/>
    </w:rPr>
  </w:style>
  <w:style w:type="paragraph" w:customStyle="1" w:styleId="cptchblock">
    <w:name w:val="cptch_block"/>
    <w:basedOn w:val="a"/>
    <w:rsid w:val="003C22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equired">
    <w:name w:val="required"/>
    <w:basedOn w:val="a0"/>
    <w:rsid w:val="003C22FA"/>
  </w:style>
  <w:style w:type="paragraph" w:styleId="z-1">
    <w:name w:val="HTML Bottom of Form"/>
    <w:basedOn w:val="a"/>
    <w:next w:val="a"/>
    <w:link w:val="z-2"/>
    <w:hidden/>
    <w:uiPriority w:val="99"/>
    <w:unhideWhenUsed/>
    <w:rsid w:val="003C22FA"/>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rsid w:val="003C22FA"/>
    <w:rPr>
      <w:rFonts w:ascii="Arial" w:eastAsia="Times New Roman" w:hAnsi="Arial" w:cs="Arial"/>
      <w:vanish/>
      <w:sz w:val="16"/>
      <w:szCs w:val="16"/>
      <w:lang w:eastAsia="ru-RU"/>
    </w:rPr>
  </w:style>
  <w:style w:type="paragraph" w:styleId="a9">
    <w:name w:val="Balloon Text"/>
    <w:basedOn w:val="a"/>
    <w:link w:val="aa"/>
    <w:uiPriority w:val="99"/>
    <w:semiHidden/>
    <w:unhideWhenUsed/>
    <w:rsid w:val="003C22FA"/>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3C22FA"/>
    <w:rPr>
      <w:rFonts w:ascii="Tahoma" w:hAnsi="Tahoma" w:cs="Tahoma"/>
      <w:sz w:val="16"/>
      <w:szCs w:val="16"/>
    </w:rPr>
  </w:style>
  <w:style w:type="paragraph" w:customStyle="1" w:styleId="right">
    <w:name w:val="right"/>
    <w:basedOn w:val="a"/>
    <w:rsid w:val="0057484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enter">
    <w:name w:val="center"/>
    <w:basedOn w:val="a"/>
    <w:rsid w:val="0057484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mments">
    <w:name w:val="comments"/>
    <w:basedOn w:val="a"/>
    <w:rsid w:val="0057484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metadata-entry">
    <w:name w:val="metadata-entry"/>
    <w:basedOn w:val="a0"/>
    <w:rsid w:val="008B7FE1"/>
  </w:style>
</w:styles>
</file>

<file path=word/webSettings.xml><?xml version="1.0" encoding="utf-8"?>
<w:webSettings xmlns:r="http://schemas.openxmlformats.org/officeDocument/2006/relationships" xmlns:w="http://schemas.openxmlformats.org/wordprocessingml/2006/main">
  <w:divs>
    <w:div w:id="9644247">
      <w:bodyDiv w:val="1"/>
      <w:marLeft w:val="0"/>
      <w:marRight w:val="0"/>
      <w:marTop w:val="0"/>
      <w:marBottom w:val="0"/>
      <w:divBdr>
        <w:top w:val="none" w:sz="0" w:space="0" w:color="auto"/>
        <w:left w:val="none" w:sz="0" w:space="0" w:color="auto"/>
        <w:bottom w:val="none" w:sz="0" w:space="0" w:color="auto"/>
        <w:right w:val="none" w:sz="0" w:space="0" w:color="auto"/>
      </w:divBdr>
      <w:divsChild>
        <w:div w:id="1253970128">
          <w:marLeft w:val="0"/>
          <w:marRight w:val="0"/>
          <w:marTop w:val="0"/>
          <w:marBottom w:val="0"/>
          <w:divBdr>
            <w:top w:val="none" w:sz="0" w:space="0" w:color="auto"/>
            <w:left w:val="none" w:sz="0" w:space="0" w:color="auto"/>
            <w:bottom w:val="none" w:sz="0" w:space="0" w:color="auto"/>
            <w:right w:val="none" w:sz="0" w:space="0" w:color="auto"/>
          </w:divBdr>
          <w:divsChild>
            <w:div w:id="688027728">
              <w:marLeft w:val="0"/>
              <w:marRight w:val="0"/>
              <w:marTop w:val="0"/>
              <w:marBottom w:val="0"/>
              <w:divBdr>
                <w:top w:val="none" w:sz="0" w:space="0" w:color="auto"/>
                <w:left w:val="none" w:sz="0" w:space="0" w:color="auto"/>
                <w:bottom w:val="none" w:sz="0" w:space="0" w:color="auto"/>
                <w:right w:val="none" w:sz="0" w:space="0" w:color="auto"/>
              </w:divBdr>
              <w:divsChild>
                <w:div w:id="102263586">
                  <w:marLeft w:val="0"/>
                  <w:marRight w:val="0"/>
                  <w:marTop w:val="0"/>
                  <w:marBottom w:val="0"/>
                  <w:divBdr>
                    <w:top w:val="none" w:sz="0" w:space="0" w:color="auto"/>
                    <w:left w:val="none" w:sz="0" w:space="0" w:color="auto"/>
                    <w:bottom w:val="none" w:sz="0" w:space="0" w:color="auto"/>
                    <w:right w:val="none" w:sz="0" w:space="0" w:color="auto"/>
                  </w:divBdr>
                  <w:divsChild>
                    <w:div w:id="1117334751">
                      <w:marLeft w:val="0"/>
                      <w:marRight w:val="0"/>
                      <w:marTop w:val="0"/>
                      <w:marBottom w:val="0"/>
                      <w:divBdr>
                        <w:top w:val="none" w:sz="0" w:space="0" w:color="auto"/>
                        <w:left w:val="none" w:sz="0" w:space="0" w:color="auto"/>
                        <w:bottom w:val="none" w:sz="0" w:space="0" w:color="auto"/>
                        <w:right w:val="none" w:sz="0" w:space="0" w:color="auto"/>
                      </w:divBdr>
                      <w:divsChild>
                        <w:div w:id="1339965626">
                          <w:marLeft w:val="0"/>
                          <w:marRight w:val="0"/>
                          <w:marTop w:val="0"/>
                          <w:marBottom w:val="0"/>
                          <w:divBdr>
                            <w:top w:val="none" w:sz="0" w:space="0" w:color="auto"/>
                            <w:left w:val="none" w:sz="0" w:space="0" w:color="auto"/>
                            <w:bottom w:val="none" w:sz="0" w:space="0" w:color="auto"/>
                            <w:right w:val="none" w:sz="0" w:space="0" w:color="auto"/>
                          </w:divBdr>
                          <w:divsChild>
                            <w:div w:id="358362724">
                              <w:marLeft w:val="0"/>
                              <w:marRight w:val="0"/>
                              <w:marTop w:val="0"/>
                              <w:marBottom w:val="0"/>
                              <w:divBdr>
                                <w:top w:val="none" w:sz="0" w:space="0" w:color="auto"/>
                                <w:left w:val="none" w:sz="0" w:space="0" w:color="auto"/>
                                <w:bottom w:val="none" w:sz="0" w:space="0" w:color="auto"/>
                                <w:right w:val="none" w:sz="0" w:space="0" w:color="auto"/>
                              </w:divBdr>
                              <w:divsChild>
                                <w:div w:id="1285192460">
                                  <w:marLeft w:val="0"/>
                                  <w:marRight w:val="0"/>
                                  <w:marTop w:val="0"/>
                                  <w:marBottom w:val="0"/>
                                  <w:divBdr>
                                    <w:top w:val="none" w:sz="0" w:space="0" w:color="auto"/>
                                    <w:left w:val="none" w:sz="0" w:space="0" w:color="auto"/>
                                    <w:bottom w:val="none" w:sz="0" w:space="0" w:color="auto"/>
                                    <w:right w:val="none" w:sz="0" w:space="0" w:color="auto"/>
                                  </w:divBdr>
                                  <w:divsChild>
                                    <w:div w:id="1412578911">
                                      <w:marLeft w:val="0"/>
                                      <w:marRight w:val="0"/>
                                      <w:marTop w:val="0"/>
                                      <w:marBottom w:val="0"/>
                                      <w:divBdr>
                                        <w:top w:val="none" w:sz="0" w:space="0" w:color="auto"/>
                                        <w:left w:val="none" w:sz="0" w:space="0" w:color="auto"/>
                                        <w:bottom w:val="none" w:sz="0" w:space="0" w:color="auto"/>
                                        <w:right w:val="none" w:sz="0" w:space="0" w:color="auto"/>
                                      </w:divBdr>
                                      <w:divsChild>
                                        <w:div w:id="2080130031">
                                          <w:marLeft w:val="0"/>
                                          <w:marRight w:val="0"/>
                                          <w:marTop w:val="0"/>
                                          <w:marBottom w:val="0"/>
                                          <w:divBdr>
                                            <w:top w:val="none" w:sz="0" w:space="0" w:color="auto"/>
                                            <w:left w:val="none" w:sz="0" w:space="0" w:color="auto"/>
                                            <w:bottom w:val="none" w:sz="0" w:space="0" w:color="auto"/>
                                            <w:right w:val="none" w:sz="0" w:space="0" w:color="auto"/>
                                          </w:divBdr>
                                          <w:divsChild>
                                            <w:div w:id="1891066316">
                                              <w:marLeft w:val="0"/>
                                              <w:marRight w:val="0"/>
                                              <w:marTop w:val="0"/>
                                              <w:marBottom w:val="0"/>
                                              <w:divBdr>
                                                <w:top w:val="none" w:sz="0" w:space="0" w:color="auto"/>
                                                <w:left w:val="none" w:sz="0" w:space="0" w:color="auto"/>
                                                <w:bottom w:val="none" w:sz="0" w:space="0" w:color="auto"/>
                                                <w:right w:val="none" w:sz="0" w:space="0" w:color="auto"/>
                                              </w:divBdr>
                                              <w:divsChild>
                                                <w:div w:id="2063943430">
                                                  <w:marLeft w:val="0"/>
                                                  <w:marRight w:val="0"/>
                                                  <w:marTop w:val="0"/>
                                                  <w:marBottom w:val="0"/>
                                                  <w:divBdr>
                                                    <w:top w:val="none" w:sz="0" w:space="0" w:color="auto"/>
                                                    <w:left w:val="none" w:sz="0" w:space="0" w:color="auto"/>
                                                    <w:bottom w:val="none" w:sz="0" w:space="0" w:color="auto"/>
                                                    <w:right w:val="none" w:sz="0" w:space="0" w:color="auto"/>
                                                  </w:divBdr>
                                                  <w:divsChild>
                                                    <w:div w:id="1955400014">
                                                      <w:marLeft w:val="0"/>
                                                      <w:marRight w:val="0"/>
                                                      <w:marTop w:val="0"/>
                                                      <w:marBottom w:val="0"/>
                                                      <w:divBdr>
                                                        <w:top w:val="none" w:sz="0" w:space="0" w:color="auto"/>
                                                        <w:left w:val="none" w:sz="0" w:space="0" w:color="auto"/>
                                                        <w:bottom w:val="none" w:sz="0" w:space="0" w:color="auto"/>
                                                        <w:right w:val="none" w:sz="0" w:space="0" w:color="auto"/>
                                                      </w:divBdr>
                                                    </w:div>
                                                  </w:divsChild>
                                                </w:div>
                                                <w:div w:id="13147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935508">
      <w:bodyDiv w:val="1"/>
      <w:marLeft w:val="0"/>
      <w:marRight w:val="0"/>
      <w:marTop w:val="0"/>
      <w:marBottom w:val="0"/>
      <w:divBdr>
        <w:top w:val="none" w:sz="0" w:space="0" w:color="auto"/>
        <w:left w:val="none" w:sz="0" w:space="0" w:color="auto"/>
        <w:bottom w:val="none" w:sz="0" w:space="0" w:color="auto"/>
        <w:right w:val="none" w:sz="0" w:space="0" w:color="auto"/>
      </w:divBdr>
      <w:divsChild>
        <w:div w:id="1135176998">
          <w:marLeft w:val="0"/>
          <w:marRight w:val="0"/>
          <w:marTop w:val="0"/>
          <w:marBottom w:val="0"/>
          <w:divBdr>
            <w:top w:val="none" w:sz="0" w:space="0" w:color="auto"/>
            <w:left w:val="none" w:sz="0" w:space="0" w:color="auto"/>
            <w:bottom w:val="none" w:sz="0" w:space="0" w:color="auto"/>
            <w:right w:val="none" w:sz="0" w:space="0" w:color="auto"/>
          </w:divBdr>
          <w:divsChild>
            <w:div w:id="820537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701471">
      <w:bodyDiv w:val="1"/>
      <w:marLeft w:val="0"/>
      <w:marRight w:val="0"/>
      <w:marTop w:val="0"/>
      <w:marBottom w:val="0"/>
      <w:divBdr>
        <w:top w:val="none" w:sz="0" w:space="0" w:color="auto"/>
        <w:left w:val="none" w:sz="0" w:space="0" w:color="auto"/>
        <w:bottom w:val="none" w:sz="0" w:space="0" w:color="auto"/>
        <w:right w:val="none" w:sz="0" w:space="0" w:color="auto"/>
      </w:divBdr>
      <w:divsChild>
        <w:div w:id="1548759411">
          <w:marLeft w:val="0"/>
          <w:marRight w:val="0"/>
          <w:marTop w:val="0"/>
          <w:marBottom w:val="0"/>
          <w:divBdr>
            <w:top w:val="none" w:sz="0" w:space="0" w:color="auto"/>
            <w:left w:val="none" w:sz="0" w:space="0" w:color="auto"/>
            <w:bottom w:val="none" w:sz="0" w:space="0" w:color="auto"/>
            <w:right w:val="none" w:sz="0" w:space="0" w:color="auto"/>
          </w:divBdr>
          <w:divsChild>
            <w:div w:id="1862550045">
              <w:marLeft w:val="0"/>
              <w:marRight w:val="0"/>
              <w:marTop w:val="0"/>
              <w:marBottom w:val="0"/>
              <w:divBdr>
                <w:top w:val="none" w:sz="0" w:space="0" w:color="auto"/>
                <w:left w:val="none" w:sz="0" w:space="0" w:color="auto"/>
                <w:bottom w:val="none" w:sz="0" w:space="0" w:color="auto"/>
                <w:right w:val="none" w:sz="0" w:space="0" w:color="auto"/>
              </w:divBdr>
              <w:divsChild>
                <w:div w:id="465125070">
                  <w:marLeft w:val="0"/>
                  <w:marRight w:val="0"/>
                  <w:marTop w:val="0"/>
                  <w:marBottom w:val="0"/>
                  <w:divBdr>
                    <w:top w:val="none" w:sz="0" w:space="0" w:color="auto"/>
                    <w:left w:val="none" w:sz="0" w:space="0" w:color="auto"/>
                    <w:bottom w:val="none" w:sz="0" w:space="0" w:color="auto"/>
                    <w:right w:val="none" w:sz="0" w:space="0" w:color="auto"/>
                  </w:divBdr>
                  <w:divsChild>
                    <w:div w:id="59914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3752309">
      <w:bodyDiv w:val="1"/>
      <w:marLeft w:val="0"/>
      <w:marRight w:val="0"/>
      <w:marTop w:val="0"/>
      <w:marBottom w:val="0"/>
      <w:divBdr>
        <w:top w:val="none" w:sz="0" w:space="0" w:color="auto"/>
        <w:left w:val="none" w:sz="0" w:space="0" w:color="auto"/>
        <w:bottom w:val="none" w:sz="0" w:space="0" w:color="auto"/>
        <w:right w:val="none" w:sz="0" w:space="0" w:color="auto"/>
      </w:divBdr>
      <w:divsChild>
        <w:div w:id="1619876744">
          <w:marLeft w:val="0"/>
          <w:marRight w:val="0"/>
          <w:marTop w:val="0"/>
          <w:marBottom w:val="0"/>
          <w:divBdr>
            <w:top w:val="none" w:sz="0" w:space="0" w:color="auto"/>
            <w:left w:val="none" w:sz="0" w:space="0" w:color="auto"/>
            <w:bottom w:val="none" w:sz="0" w:space="0" w:color="auto"/>
            <w:right w:val="none" w:sz="0" w:space="0" w:color="auto"/>
          </w:divBdr>
        </w:div>
      </w:divsChild>
    </w:div>
    <w:div w:id="612246507">
      <w:bodyDiv w:val="1"/>
      <w:marLeft w:val="0"/>
      <w:marRight w:val="0"/>
      <w:marTop w:val="0"/>
      <w:marBottom w:val="0"/>
      <w:divBdr>
        <w:top w:val="none" w:sz="0" w:space="0" w:color="auto"/>
        <w:left w:val="none" w:sz="0" w:space="0" w:color="auto"/>
        <w:bottom w:val="none" w:sz="0" w:space="0" w:color="auto"/>
        <w:right w:val="none" w:sz="0" w:space="0" w:color="auto"/>
      </w:divBdr>
      <w:divsChild>
        <w:div w:id="76248410">
          <w:marLeft w:val="0"/>
          <w:marRight w:val="0"/>
          <w:marTop w:val="0"/>
          <w:marBottom w:val="0"/>
          <w:divBdr>
            <w:top w:val="none" w:sz="0" w:space="0" w:color="auto"/>
            <w:left w:val="none" w:sz="0" w:space="0" w:color="auto"/>
            <w:bottom w:val="none" w:sz="0" w:space="0" w:color="auto"/>
            <w:right w:val="none" w:sz="0" w:space="0" w:color="auto"/>
          </w:divBdr>
          <w:divsChild>
            <w:div w:id="144415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757354">
      <w:bodyDiv w:val="1"/>
      <w:marLeft w:val="0"/>
      <w:marRight w:val="0"/>
      <w:marTop w:val="0"/>
      <w:marBottom w:val="0"/>
      <w:divBdr>
        <w:top w:val="none" w:sz="0" w:space="0" w:color="auto"/>
        <w:left w:val="none" w:sz="0" w:space="0" w:color="auto"/>
        <w:bottom w:val="none" w:sz="0" w:space="0" w:color="auto"/>
        <w:right w:val="none" w:sz="0" w:space="0" w:color="auto"/>
      </w:divBdr>
      <w:divsChild>
        <w:div w:id="1147358651">
          <w:marLeft w:val="0"/>
          <w:marRight w:val="0"/>
          <w:marTop w:val="0"/>
          <w:marBottom w:val="0"/>
          <w:divBdr>
            <w:top w:val="none" w:sz="0" w:space="0" w:color="auto"/>
            <w:left w:val="none" w:sz="0" w:space="0" w:color="auto"/>
            <w:bottom w:val="none" w:sz="0" w:space="0" w:color="auto"/>
            <w:right w:val="none" w:sz="0" w:space="0" w:color="auto"/>
          </w:divBdr>
          <w:divsChild>
            <w:div w:id="1875658548">
              <w:marLeft w:val="0"/>
              <w:marRight w:val="0"/>
              <w:marTop w:val="0"/>
              <w:marBottom w:val="0"/>
              <w:divBdr>
                <w:top w:val="none" w:sz="0" w:space="0" w:color="auto"/>
                <w:left w:val="none" w:sz="0" w:space="0" w:color="auto"/>
                <w:bottom w:val="none" w:sz="0" w:space="0" w:color="auto"/>
                <w:right w:val="none" w:sz="0" w:space="0" w:color="auto"/>
              </w:divBdr>
              <w:divsChild>
                <w:div w:id="1489206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3995427">
      <w:bodyDiv w:val="1"/>
      <w:marLeft w:val="0"/>
      <w:marRight w:val="0"/>
      <w:marTop w:val="0"/>
      <w:marBottom w:val="0"/>
      <w:divBdr>
        <w:top w:val="none" w:sz="0" w:space="0" w:color="auto"/>
        <w:left w:val="none" w:sz="0" w:space="0" w:color="auto"/>
        <w:bottom w:val="none" w:sz="0" w:space="0" w:color="auto"/>
        <w:right w:val="none" w:sz="0" w:space="0" w:color="auto"/>
      </w:divBdr>
    </w:div>
    <w:div w:id="1048189543">
      <w:bodyDiv w:val="1"/>
      <w:marLeft w:val="0"/>
      <w:marRight w:val="0"/>
      <w:marTop w:val="0"/>
      <w:marBottom w:val="0"/>
      <w:divBdr>
        <w:top w:val="none" w:sz="0" w:space="0" w:color="auto"/>
        <w:left w:val="none" w:sz="0" w:space="0" w:color="auto"/>
        <w:bottom w:val="none" w:sz="0" w:space="0" w:color="auto"/>
        <w:right w:val="none" w:sz="0" w:space="0" w:color="auto"/>
      </w:divBdr>
      <w:divsChild>
        <w:div w:id="1872067858">
          <w:marLeft w:val="0"/>
          <w:marRight w:val="0"/>
          <w:marTop w:val="0"/>
          <w:marBottom w:val="0"/>
          <w:divBdr>
            <w:top w:val="none" w:sz="0" w:space="0" w:color="auto"/>
            <w:left w:val="none" w:sz="0" w:space="0" w:color="auto"/>
            <w:bottom w:val="none" w:sz="0" w:space="0" w:color="auto"/>
            <w:right w:val="none" w:sz="0" w:space="0" w:color="auto"/>
          </w:divBdr>
          <w:divsChild>
            <w:div w:id="37170285">
              <w:marLeft w:val="0"/>
              <w:marRight w:val="0"/>
              <w:marTop w:val="0"/>
              <w:marBottom w:val="0"/>
              <w:divBdr>
                <w:top w:val="none" w:sz="0" w:space="0" w:color="auto"/>
                <w:left w:val="none" w:sz="0" w:space="0" w:color="auto"/>
                <w:bottom w:val="none" w:sz="0" w:space="0" w:color="auto"/>
                <w:right w:val="none" w:sz="0" w:space="0" w:color="auto"/>
              </w:divBdr>
              <w:divsChild>
                <w:div w:id="1400517302">
                  <w:marLeft w:val="0"/>
                  <w:marRight w:val="0"/>
                  <w:marTop w:val="0"/>
                  <w:marBottom w:val="0"/>
                  <w:divBdr>
                    <w:top w:val="none" w:sz="0" w:space="0" w:color="auto"/>
                    <w:left w:val="none" w:sz="0" w:space="0" w:color="auto"/>
                    <w:bottom w:val="none" w:sz="0" w:space="0" w:color="auto"/>
                    <w:right w:val="none" w:sz="0" w:space="0" w:color="auto"/>
                  </w:divBdr>
                  <w:divsChild>
                    <w:div w:id="1174304181">
                      <w:marLeft w:val="0"/>
                      <w:marRight w:val="0"/>
                      <w:marTop w:val="0"/>
                      <w:marBottom w:val="0"/>
                      <w:divBdr>
                        <w:top w:val="none" w:sz="0" w:space="0" w:color="auto"/>
                        <w:left w:val="none" w:sz="0" w:space="0" w:color="auto"/>
                        <w:bottom w:val="none" w:sz="0" w:space="0" w:color="auto"/>
                        <w:right w:val="none" w:sz="0" w:space="0" w:color="auto"/>
                      </w:divBdr>
                      <w:divsChild>
                        <w:div w:id="35740804">
                          <w:marLeft w:val="0"/>
                          <w:marRight w:val="0"/>
                          <w:marTop w:val="0"/>
                          <w:marBottom w:val="0"/>
                          <w:divBdr>
                            <w:top w:val="none" w:sz="0" w:space="0" w:color="auto"/>
                            <w:left w:val="none" w:sz="0" w:space="0" w:color="auto"/>
                            <w:bottom w:val="none" w:sz="0" w:space="0" w:color="auto"/>
                            <w:right w:val="none" w:sz="0" w:space="0" w:color="auto"/>
                          </w:divBdr>
                          <w:divsChild>
                            <w:div w:id="845707072">
                              <w:marLeft w:val="0"/>
                              <w:marRight w:val="0"/>
                              <w:marTop w:val="0"/>
                              <w:marBottom w:val="0"/>
                              <w:divBdr>
                                <w:top w:val="none" w:sz="0" w:space="0" w:color="auto"/>
                                <w:left w:val="none" w:sz="0" w:space="0" w:color="auto"/>
                                <w:bottom w:val="none" w:sz="0" w:space="0" w:color="auto"/>
                                <w:right w:val="none" w:sz="0" w:space="0" w:color="auto"/>
                              </w:divBdr>
                              <w:divsChild>
                                <w:div w:id="1958178148">
                                  <w:marLeft w:val="0"/>
                                  <w:marRight w:val="0"/>
                                  <w:marTop w:val="0"/>
                                  <w:marBottom w:val="0"/>
                                  <w:divBdr>
                                    <w:top w:val="none" w:sz="0" w:space="0" w:color="auto"/>
                                    <w:left w:val="none" w:sz="0" w:space="0" w:color="auto"/>
                                    <w:bottom w:val="none" w:sz="0" w:space="0" w:color="auto"/>
                                    <w:right w:val="none" w:sz="0" w:space="0" w:color="auto"/>
                                  </w:divBdr>
                                  <w:divsChild>
                                    <w:div w:id="643389359">
                                      <w:marLeft w:val="0"/>
                                      <w:marRight w:val="0"/>
                                      <w:marTop w:val="0"/>
                                      <w:marBottom w:val="0"/>
                                      <w:divBdr>
                                        <w:top w:val="none" w:sz="0" w:space="0" w:color="auto"/>
                                        <w:left w:val="none" w:sz="0" w:space="0" w:color="auto"/>
                                        <w:bottom w:val="none" w:sz="0" w:space="0" w:color="auto"/>
                                        <w:right w:val="none" w:sz="0" w:space="0" w:color="auto"/>
                                      </w:divBdr>
                                      <w:divsChild>
                                        <w:div w:id="394858131">
                                          <w:marLeft w:val="0"/>
                                          <w:marRight w:val="0"/>
                                          <w:marTop w:val="0"/>
                                          <w:marBottom w:val="0"/>
                                          <w:divBdr>
                                            <w:top w:val="none" w:sz="0" w:space="0" w:color="auto"/>
                                            <w:left w:val="none" w:sz="0" w:space="0" w:color="auto"/>
                                            <w:bottom w:val="none" w:sz="0" w:space="0" w:color="auto"/>
                                            <w:right w:val="none" w:sz="0" w:space="0" w:color="auto"/>
                                          </w:divBdr>
                                          <w:divsChild>
                                            <w:div w:id="849031932">
                                              <w:marLeft w:val="0"/>
                                              <w:marRight w:val="0"/>
                                              <w:marTop w:val="0"/>
                                              <w:marBottom w:val="0"/>
                                              <w:divBdr>
                                                <w:top w:val="none" w:sz="0" w:space="0" w:color="auto"/>
                                                <w:left w:val="none" w:sz="0" w:space="0" w:color="auto"/>
                                                <w:bottom w:val="none" w:sz="0" w:space="0" w:color="auto"/>
                                                <w:right w:val="none" w:sz="0" w:space="0" w:color="auto"/>
                                              </w:divBdr>
                                              <w:divsChild>
                                                <w:div w:id="533157839">
                                                  <w:marLeft w:val="0"/>
                                                  <w:marRight w:val="0"/>
                                                  <w:marTop w:val="0"/>
                                                  <w:marBottom w:val="0"/>
                                                  <w:divBdr>
                                                    <w:top w:val="none" w:sz="0" w:space="0" w:color="auto"/>
                                                    <w:left w:val="none" w:sz="0" w:space="0" w:color="auto"/>
                                                    <w:bottom w:val="none" w:sz="0" w:space="0" w:color="auto"/>
                                                    <w:right w:val="none" w:sz="0" w:space="0" w:color="auto"/>
                                                  </w:divBdr>
                                                  <w:divsChild>
                                                    <w:div w:id="126701744">
                                                      <w:marLeft w:val="0"/>
                                                      <w:marRight w:val="0"/>
                                                      <w:marTop w:val="0"/>
                                                      <w:marBottom w:val="0"/>
                                                      <w:divBdr>
                                                        <w:top w:val="none" w:sz="0" w:space="0" w:color="auto"/>
                                                        <w:left w:val="none" w:sz="0" w:space="0" w:color="auto"/>
                                                        <w:bottom w:val="none" w:sz="0" w:space="0" w:color="auto"/>
                                                        <w:right w:val="none" w:sz="0" w:space="0" w:color="auto"/>
                                                      </w:divBdr>
                                                    </w:div>
                                                  </w:divsChild>
                                                </w:div>
                                                <w:div w:id="810755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041622">
      <w:bodyDiv w:val="1"/>
      <w:marLeft w:val="0"/>
      <w:marRight w:val="0"/>
      <w:marTop w:val="0"/>
      <w:marBottom w:val="0"/>
      <w:divBdr>
        <w:top w:val="none" w:sz="0" w:space="0" w:color="auto"/>
        <w:left w:val="none" w:sz="0" w:space="0" w:color="auto"/>
        <w:bottom w:val="none" w:sz="0" w:space="0" w:color="auto"/>
        <w:right w:val="none" w:sz="0" w:space="0" w:color="auto"/>
      </w:divBdr>
      <w:divsChild>
        <w:div w:id="1080756496">
          <w:marLeft w:val="0"/>
          <w:marRight w:val="0"/>
          <w:marTop w:val="0"/>
          <w:marBottom w:val="0"/>
          <w:divBdr>
            <w:top w:val="none" w:sz="0" w:space="0" w:color="auto"/>
            <w:left w:val="none" w:sz="0" w:space="0" w:color="auto"/>
            <w:bottom w:val="none" w:sz="0" w:space="0" w:color="auto"/>
            <w:right w:val="none" w:sz="0" w:space="0" w:color="auto"/>
          </w:divBdr>
        </w:div>
      </w:divsChild>
    </w:div>
    <w:div w:id="1190340113">
      <w:bodyDiv w:val="1"/>
      <w:marLeft w:val="0"/>
      <w:marRight w:val="0"/>
      <w:marTop w:val="0"/>
      <w:marBottom w:val="0"/>
      <w:divBdr>
        <w:top w:val="none" w:sz="0" w:space="0" w:color="auto"/>
        <w:left w:val="none" w:sz="0" w:space="0" w:color="auto"/>
        <w:bottom w:val="none" w:sz="0" w:space="0" w:color="auto"/>
        <w:right w:val="none" w:sz="0" w:space="0" w:color="auto"/>
      </w:divBdr>
    </w:div>
    <w:div w:id="1382514497">
      <w:bodyDiv w:val="1"/>
      <w:marLeft w:val="0"/>
      <w:marRight w:val="0"/>
      <w:marTop w:val="0"/>
      <w:marBottom w:val="0"/>
      <w:divBdr>
        <w:top w:val="none" w:sz="0" w:space="0" w:color="auto"/>
        <w:left w:val="none" w:sz="0" w:space="0" w:color="auto"/>
        <w:bottom w:val="none" w:sz="0" w:space="0" w:color="auto"/>
        <w:right w:val="none" w:sz="0" w:space="0" w:color="auto"/>
      </w:divBdr>
      <w:divsChild>
        <w:div w:id="45027822">
          <w:marLeft w:val="0"/>
          <w:marRight w:val="0"/>
          <w:marTop w:val="0"/>
          <w:marBottom w:val="0"/>
          <w:divBdr>
            <w:top w:val="none" w:sz="0" w:space="0" w:color="auto"/>
            <w:left w:val="none" w:sz="0" w:space="0" w:color="auto"/>
            <w:bottom w:val="none" w:sz="0" w:space="0" w:color="auto"/>
            <w:right w:val="none" w:sz="0" w:space="0" w:color="auto"/>
          </w:divBdr>
          <w:divsChild>
            <w:div w:id="1695571194">
              <w:marLeft w:val="0"/>
              <w:marRight w:val="0"/>
              <w:marTop w:val="0"/>
              <w:marBottom w:val="0"/>
              <w:divBdr>
                <w:top w:val="none" w:sz="0" w:space="0" w:color="auto"/>
                <w:left w:val="none" w:sz="0" w:space="0" w:color="auto"/>
                <w:bottom w:val="none" w:sz="0" w:space="0" w:color="auto"/>
                <w:right w:val="none" w:sz="0" w:space="0" w:color="auto"/>
              </w:divBdr>
              <w:divsChild>
                <w:div w:id="404762400">
                  <w:marLeft w:val="0"/>
                  <w:marRight w:val="0"/>
                  <w:marTop w:val="0"/>
                  <w:marBottom w:val="0"/>
                  <w:divBdr>
                    <w:top w:val="none" w:sz="0" w:space="0" w:color="auto"/>
                    <w:left w:val="none" w:sz="0" w:space="0" w:color="auto"/>
                    <w:bottom w:val="none" w:sz="0" w:space="0" w:color="auto"/>
                    <w:right w:val="none" w:sz="0" w:space="0" w:color="auto"/>
                  </w:divBdr>
                  <w:divsChild>
                    <w:div w:id="2044358714">
                      <w:marLeft w:val="0"/>
                      <w:marRight w:val="0"/>
                      <w:marTop w:val="0"/>
                      <w:marBottom w:val="0"/>
                      <w:divBdr>
                        <w:top w:val="none" w:sz="0" w:space="0" w:color="auto"/>
                        <w:left w:val="none" w:sz="0" w:space="0" w:color="auto"/>
                        <w:bottom w:val="none" w:sz="0" w:space="0" w:color="auto"/>
                        <w:right w:val="none" w:sz="0" w:space="0" w:color="auto"/>
                      </w:divBdr>
                      <w:divsChild>
                        <w:div w:id="1790540164">
                          <w:marLeft w:val="0"/>
                          <w:marRight w:val="0"/>
                          <w:marTop w:val="0"/>
                          <w:marBottom w:val="0"/>
                          <w:divBdr>
                            <w:top w:val="none" w:sz="0" w:space="0" w:color="auto"/>
                            <w:left w:val="none" w:sz="0" w:space="0" w:color="auto"/>
                            <w:bottom w:val="none" w:sz="0" w:space="0" w:color="auto"/>
                            <w:right w:val="none" w:sz="0" w:space="0" w:color="auto"/>
                          </w:divBdr>
                          <w:divsChild>
                            <w:div w:id="1932541252">
                              <w:marLeft w:val="0"/>
                              <w:marRight w:val="0"/>
                              <w:marTop w:val="0"/>
                              <w:marBottom w:val="0"/>
                              <w:divBdr>
                                <w:top w:val="none" w:sz="0" w:space="0" w:color="auto"/>
                                <w:left w:val="none" w:sz="0" w:space="0" w:color="auto"/>
                                <w:bottom w:val="none" w:sz="0" w:space="0" w:color="auto"/>
                                <w:right w:val="none" w:sz="0" w:space="0" w:color="auto"/>
                              </w:divBdr>
                              <w:divsChild>
                                <w:div w:id="2110929800">
                                  <w:marLeft w:val="0"/>
                                  <w:marRight w:val="0"/>
                                  <w:marTop w:val="0"/>
                                  <w:marBottom w:val="0"/>
                                  <w:divBdr>
                                    <w:top w:val="none" w:sz="0" w:space="0" w:color="auto"/>
                                    <w:left w:val="none" w:sz="0" w:space="0" w:color="auto"/>
                                    <w:bottom w:val="none" w:sz="0" w:space="0" w:color="auto"/>
                                    <w:right w:val="none" w:sz="0" w:space="0" w:color="auto"/>
                                  </w:divBdr>
                                  <w:divsChild>
                                    <w:div w:id="1237014821">
                                      <w:marLeft w:val="0"/>
                                      <w:marRight w:val="0"/>
                                      <w:marTop w:val="0"/>
                                      <w:marBottom w:val="0"/>
                                      <w:divBdr>
                                        <w:top w:val="none" w:sz="0" w:space="0" w:color="auto"/>
                                        <w:left w:val="none" w:sz="0" w:space="0" w:color="auto"/>
                                        <w:bottom w:val="none" w:sz="0" w:space="0" w:color="auto"/>
                                        <w:right w:val="none" w:sz="0" w:space="0" w:color="auto"/>
                                      </w:divBdr>
                                      <w:divsChild>
                                        <w:div w:id="502597558">
                                          <w:marLeft w:val="0"/>
                                          <w:marRight w:val="0"/>
                                          <w:marTop w:val="0"/>
                                          <w:marBottom w:val="0"/>
                                          <w:divBdr>
                                            <w:top w:val="none" w:sz="0" w:space="0" w:color="auto"/>
                                            <w:left w:val="none" w:sz="0" w:space="0" w:color="auto"/>
                                            <w:bottom w:val="none" w:sz="0" w:space="0" w:color="auto"/>
                                            <w:right w:val="none" w:sz="0" w:space="0" w:color="auto"/>
                                          </w:divBdr>
                                          <w:divsChild>
                                            <w:div w:id="625815072">
                                              <w:marLeft w:val="0"/>
                                              <w:marRight w:val="0"/>
                                              <w:marTop w:val="0"/>
                                              <w:marBottom w:val="0"/>
                                              <w:divBdr>
                                                <w:top w:val="none" w:sz="0" w:space="0" w:color="auto"/>
                                                <w:left w:val="none" w:sz="0" w:space="0" w:color="auto"/>
                                                <w:bottom w:val="none" w:sz="0" w:space="0" w:color="auto"/>
                                                <w:right w:val="none" w:sz="0" w:space="0" w:color="auto"/>
                                              </w:divBdr>
                                              <w:divsChild>
                                                <w:div w:id="1692875866">
                                                  <w:marLeft w:val="0"/>
                                                  <w:marRight w:val="0"/>
                                                  <w:marTop w:val="0"/>
                                                  <w:marBottom w:val="0"/>
                                                  <w:divBdr>
                                                    <w:top w:val="none" w:sz="0" w:space="0" w:color="auto"/>
                                                    <w:left w:val="none" w:sz="0" w:space="0" w:color="auto"/>
                                                    <w:bottom w:val="none" w:sz="0" w:space="0" w:color="auto"/>
                                                    <w:right w:val="none" w:sz="0" w:space="0" w:color="auto"/>
                                                  </w:divBdr>
                                                  <w:divsChild>
                                                    <w:div w:id="1343632534">
                                                      <w:marLeft w:val="0"/>
                                                      <w:marRight w:val="0"/>
                                                      <w:marTop w:val="0"/>
                                                      <w:marBottom w:val="0"/>
                                                      <w:divBdr>
                                                        <w:top w:val="none" w:sz="0" w:space="0" w:color="auto"/>
                                                        <w:left w:val="none" w:sz="0" w:space="0" w:color="auto"/>
                                                        <w:bottom w:val="none" w:sz="0" w:space="0" w:color="auto"/>
                                                        <w:right w:val="none" w:sz="0" w:space="0" w:color="auto"/>
                                                      </w:divBdr>
                                                    </w:div>
                                                  </w:divsChild>
                                                </w:div>
                                                <w:div w:id="168324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02871108">
      <w:bodyDiv w:val="1"/>
      <w:marLeft w:val="0"/>
      <w:marRight w:val="0"/>
      <w:marTop w:val="0"/>
      <w:marBottom w:val="0"/>
      <w:divBdr>
        <w:top w:val="none" w:sz="0" w:space="0" w:color="auto"/>
        <w:left w:val="none" w:sz="0" w:space="0" w:color="auto"/>
        <w:bottom w:val="none" w:sz="0" w:space="0" w:color="auto"/>
        <w:right w:val="none" w:sz="0" w:space="0" w:color="auto"/>
      </w:divBdr>
      <w:divsChild>
        <w:div w:id="1107194129">
          <w:marLeft w:val="0"/>
          <w:marRight w:val="0"/>
          <w:marTop w:val="0"/>
          <w:marBottom w:val="0"/>
          <w:divBdr>
            <w:top w:val="none" w:sz="0" w:space="0" w:color="auto"/>
            <w:left w:val="none" w:sz="0" w:space="0" w:color="auto"/>
            <w:bottom w:val="none" w:sz="0" w:space="0" w:color="auto"/>
            <w:right w:val="none" w:sz="0" w:space="0" w:color="auto"/>
          </w:divBdr>
          <w:divsChild>
            <w:div w:id="193758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087121">
      <w:bodyDiv w:val="1"/>
      <w:marLeft w:val="0"/>
      <w:marRight w:val="0"/>
      <w:marTop w:val="0"/>
      <w:marBottom w:val="0"/>
      <w:divBdr>
        <w:top w:val="none" w:sz="0" w:space="0" w:color="auto"/>
        <w:left w:val="none" w:sz="0" w:space="0" w:color="auto"/>
        <w:bottom w:val="none" w:sz="0" w:space="0" w:color="auto"/>
        <w:right w:val="none" w:sz="0" w:space="0" w:color="auto"/>
      </w:divBdr>
      <w:divsChild>
        <w:div w:id="634020032">
          <w:marLeft w:val="0"/>
          <w:marRight w:val="0"/>
          <w:marTop w:val="0"/>
          <w:marBottom w:val="0"/>
          <w:divBdr>
            <w:top w:val="none" w:sz="0" w:space="0" w:color="auto"/>
            <w:left w:val="none" w:sz="0" w:space="0" w:color="auto"/>
            <w:bottom w:val="none" w:sz="0" w:space="0" w:color="auto"/>
            <w:right w:val="none" w:sz="0" w:space="0" w:color="auto"/>
          </w:divBdr>
          <w:divsChild>
            <w:div w:id="1843396728">
              <w:marLeft w:val="0"/>
              <w:marRight w:val="0"/>
              <w:marTop w:val="0"/>
              <w:marBottom w:val="0"/>
              <w:divBdr>
                <w:top w:val="none" w:sz="0" w:space="0" w:color="auto"/>
                <w:left w:val="none" w:sz="0" w:space="0" w:color="auto"/>
                <w:bottom w:val="none" w:sz="0" w:space="0" w:color="auto"/>
                <w:right w:val="none" w:sz="0" w:space="0" w:color="auto"/>
              </w:divBdr>
            </w:div>
            <w:div w:id="468285113">
              <w:marLeft w:val="0"/>
              <w:marRight w:val="0"/>
              <w:marTop w:val="0"/>
              <w:marBottom w:val="0"/>
              <w:divBdr>
                <w:top w:val="none" w:sz="0" w:space="0" w:color="auto"/>
                <w:left w:val="none" w:sz="0" w:space="0" w:color="auto"/>
                <w:bottom w:val="none" w:sz="0" w:space="0" w:color="auto"/>
                <w:right w:val="none" w:sz="0" w:space="0" w:color="auto"/>
              </w:divBdr>
              <w:divsChild>
                <w:div w:id="2084714090">
                  <w:marLeft w:val="0"/>
                  <w:marRight w:val="0"/>
                  <w:marTop w:val="0"/>
                  <w:marBottom w:val="0"/>
                  <w:divBdr>
                    <w:top w:val="none" w:sz="0" w:space="0" w:color="auto"/>
                    <w:left w:val="none" w:sz="0" w:space="0" w:color="auto"/>
                    <w:bottom w:val="none" w:sz="0" w:space="0" w:color="auto"/>
                    <w:right w:val="none" w:sz="0" w:space="0" w:color="auto"/>
                  </w:divBdr>
                </w:div>
              </w:divsChild>
            </w:div>
            <w:div w:id="1251700981">
              <w:marLeft w:val="0"/>
              <w:marRight w:val="0"/>
              <w:marTop w:val="0"/>
              <w:marBottom w:val="0"/>
              <w:divBdr>
                <w:top w:val="none" w:sz="0" w:space="0" w:color="auto"/>
                <w:left w:val="none" w:sz="0" w:space="0" w:color="auto"/>
                <w:bottom w:val="none" w:sz="0" w:space="0" w:color="auto"/>
                <w:right w:val="none" w:sz="0" w:space="0" w:color="auto"/>
              </w:divBdr>
              <w:divsChild>
                <w:div w:id="1815290717">
                  <w:marLeft w:val="0"/>
                  <w:marRight w:val="0"/>
                  <w:marTop w:val="0"/>
                  <w:marBottom w:val="0"/>
                  <w:divBdr>
                    <w:top w:val="none" w:sz="0" w:space="0" w:color="auto"/>
                    <w:left w:val="none" w:sz="0" w:space="0" w:color="auto"/>
                    <w:bottom w:val="none" w:sz="0" w:space="0" w:color="auto"/>
                    <w:right w:val="none" w:sz="0" w:space="0" w:color="auto"/>
                  </w:divBdr>
                  <w:divsChild>
                    <w:div w:id="188954202">
                      <w:marLeft w:val="0"/>
                      <w:marRight w:val="0"/>
                      <w:marTop w:val="0"/>
                      <w:marBottom w:val="0"/>
                      <w:divBdr>
                        <w:top w:val="none" w:sz="0" w:space="0" w:color="auto"/>
                        <w:left w:val="none" w:sz="0" w:space="0" w:color="auto"/>
                        <w:bottom w:val="none" w:sz="0" w:space="0" w:color="auto"/>
                        <w:right w:val="none" w:sz="0" w:space="0" w:color="auto"/>
                      </w:divBdr>
                    </w:div>
                    <w:div w:id="743139209">
                      <w:marLeft w:val="0"/>
                      <w:marRight w:val="0"/>
                      <w:marTop w:val="0"/>
                      <w:marBottom w:val="0"/>
                      <w:divBdr>
                        <w:top w:val="none" w:sz="0" w:space="0" w:color="auto"/>
                        <w:left w:val="none" w:sz="0" w:space="0" w:color="auto"/>
                        <w:bottom w:val="none" w:sz="0" w:space="0" w:color="auto"/>
                        <w:right w:val="none" w:sz="0" w:space="0" w:color="auto"/>
                      </w:divBdr>
                    </w:div>
                    <w:div w:id="261768136">
                      <w:marLeft w:val="0"/>
                      <w:marRight w:val="0"/>
                      <w:marTop w:val="0"/>
                      <w:marBottom w:val="0"/>
                      <w:divBdr>
                        <w:top w:val="none" w:sz="0" w:space="0" w:color="auto"/>
                        <w:left w:val="none" w:sz="0" w:space="0" w:color="auto"/>
                        <w:bottom w:val="none" w:sz="0" w:space="0" w:color="auto"/>
                        <w:right w:val="none" w:sz="0" w:space="0" w:color="auto"/>
                      </w:divBdr>
                    </w:div>
                  </w:divsChild>
                </w:div>
                <w:div w:id="1270434693">
                  <w:marLeft w:val="0"/>
                  <w:marRight w:val="0"/>
                  <w:marTop w:val="0"/>
                  <w:marBottom w:val="0"/>
                  <w:divBdr>
                    <w:top w:val="none" w:sz="0" w:space="0" w:color="auto"/>
                    <w:left w:val="none" w:sz="0" w:space="0" w:color="auto"/>
                    <w:bottom w:val="none" w:sz="0" w:space="0" w:color="auto"/>
                    <w:right w:val="none" w:sz="0" w:space="0" w:color="auto"/>
                  </w:divBdr>
                  <w:divsChild>
                    <w:div w:id="1586841035">
                      <w:marLeft w:val="0"/>
                      <w:marRight w:val="0"/>
                      <w:marTop w:val="0"/>
                      <w:marBottom w:val="0"/>
                      <w:divBdr>
                        <w:top w:val="none" w:sz="0" w:space="0" w:color="auto"/>
                        <w:left w:val="none" w:sz="0" w:space="0" w:color="auto"/>
                        <w:bottom w:val="none" w:sz="0" w:space="0" w:color="auto"/>
                        <w:right w:val="none" w:sz="0" w:space="0" w:color="auto"/>
                      </w:divBdr>
                    </w:div>
                    <w:div w:id="601032240">
                      <w:marLeft w:val="0"/>
                      <w:marRight w:val="0"/>
                      <w:marTop w:val="0"/>
                      <w:marBottom w:val="0"/>
                      <w:divBdr>
                        <w:top w:val="none" w:sz="0" w:space="0" w:color="auto"/>
                        <w:left w:val="none" w:sz="0" w:space="0" w:color="auto"/>
                        <w:bottom w:val="none" w:sz="0" w:space="0" w:color="auto"/>
                        <w:right w:val="none" w:sz="0" w:space="0" w:color="auto"/>
                      </w:divBdr>
                    </w:div>
                    <w:div w:id="168928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56025">
              <w:marLeft w:val="0"/>
              <w:marRight w:val="0"/>
              <w:marTop w:val="0"/>
              <w:marBottom w:val="0"/>
              <w:divBdr>
                <w:top w:val="none" w:sz="0" w:space="0" w:color="auto"/>
                <w:left w:val="none" w:sz="0" w:space="0" w:color="auto"/>
                <w:bottom w:val="none" w:sz="0" w:space="0" w:color="auto"/>
                <w:right w:val="none" w:sz="0" w:space="0" w:color="auto"/>
              </w:divBdr>
            </w:div>
            <w:div w:id="1517386860">
              <w:marLeft w:val="0"/>
              <w:marRight w:val="0"/>
              <w:marTop w:val="0"/>
              <w:marBottom w:val="0"/>
              <w:divBdr>
                <w:top w:val="none" w:sz="0" w:space="0" w:color="auto"/>
                <w:left w:val="none" w:sz="0" w:space="0" w:color="auto"/>
                <w:bottom w:val="none" w:sz="0" w:space="0" w:color="auto"/>
                <w:right w:val="none" w:sz="0" w:space="0" w:color="auto"/>
              </w:divBdr>
            </w:div>
            <w:div w:id="1931546753">
              <w:marLeft w:val="0"/>
              <w:marRight w:val="0"/>
              <w:marTop w:val="0"/>
              <w:marBottom w:val="0"/>
              <w:divBdr>
                <w:top w:val="none" w:sz="0" w:space="0" w:color="auto"/>
                <w:left w:val="none" w:sz="0" w:space="0" w:color="auto"/>
                <w:bottom w:val="none" w:sz="0" w:space="0" w:color="auto"/>
                <w:right w:val="none" w:sz="0" w:space="0" w:color="auto"/>
              </w:divBdr>
            </w:div>
            <w:div w:id="1354385076">
              <w:marLeft w:val="0"/>
              <w:marRight w:val="0"/>
              <w:marTop w:val="0"/>
              <w:marBottom w:val="0"/>
              <w:divBdr>
                <w:top w:val="none" w:sz="0" w:space="0" w:color="auto"/>
                <w:left w:val="none" w:sz="0" w:space="0" w:color="auto"/>
                <w:bottom w:val="none" w:sz="0" w:space="0" w:color="auto"/>
                <w:right w:val="none" w:sz="0" w:space="0" w:color="auto"/>
              </w:divBdr>
              <w:divsChild>
                <w:div w:id="1179083487">
                  <w:marLeft w:val="0"/>
                  <w:marRight w:val="0"/>
                  <w:marTop w:val="0"/>
                  <w:marBottom w:val="0"/>
                  <w:divBdr>
                    <w:top w:val="none" w:sz="0" w:space="0" w:color="auto"/>
                    <w:left w:val="none" w:sz="0" w:space="0" w:color="auto"/>
                    <w:bottom w:val="none" w:sz="0" w:space="0" w:color="auto"/>
                    <w:right w:val="none" w:sz="0" w:space="0" w:color="auto"/>
                  </w:divBdr>
                </w:div>
                <w:div w:id="195047576">
                  <w:marLeft w:val="0"/>
                  <w:marRight w:val="0"/>
                  <w:marTop w:val="0"/>
                  <w:marBottom w:val="0"/>
                  <w:divBdr>
                    <w:top w:val="none" w:sz="0" w:space="0" w:color="auto"/>
                    <w:left w:val="none" w:sz="0" w:space="0" w:color="auto"/>
                    <w:bottom w:val="none" w:sz="0" w:space="0" w:color="auto"/>
                    <w:right w:val="none" w:sz="0" w:space="0" w:color="auto"/>
                  </w:divBdr>
                  <w:divsChild>
                    <w:div w:id="450326426">
                      <w:marLeft w:val="0"/>
                      <w:marRight w:val="0"/>
                      <w:marTop w:val="0"/>
                      <w:marBottom w:val="0"/>
                      <w:divBdr>
                        <w:top w:val="none" w:sz="0" w:space="0" w:color="auto"/>
                        <w:left w:val="none" w:sz="0" w:space="0" w:color="auto"/>
                        <w:bottom w:val="none" w:sz="0" w:space="0" w:color="auto"/>
                        <w:right w:val="none" w:sz="0" w:space="0" w:color="auto"/>
                      </w:divBdr>
                    </w:div>
                    <w:div w:id="344939241">
                      <w:marLeft w:val="0"/>
                      <w:marRight w:val="0"/>
                      <w:marTop w:val="0"/>
                      <w:marBottom w:val="0"/>
                      <w:divBdr>
                        <w:top w:val="none" w:sz="0" w:space="0" w:color="auto"/>
                        <w:left w:val="none" w:sz="0" w:space="0" w:color="auto"/>
                        <w:bottom w:val="none" w:sz="0" w:space="0" w:color="auto"/>
                        <w:right w:val="none" w:sz="0" w:space="0" w:color="auto"/>
                      </w:divBdr>
                    </w:div>
                    <w:div w:id="890842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779918">
              <w:marLeft w:val="0"/>
              <w:marRight w:val="0"/>
              <w:marTop w:val="0"/>
              <w:marBottom w:val="0"/>
              <w:divBdr>
                <w:top w:val="none" w:sz="0" w:space="0" w:color="auto"/>
                <w:left w:val="none" w:sz="0" w:space="0" w:color="auto"/>
                <w:bottom w:val="none" w:sz="0" w:space="0" w:color="auto"/>
                <w:right w:val="none" w:sz="0" w:space="0" w:color="auto"/>
              </w:divBdr>
              <w:divsChild>
                <w:div w:id="2061516405">
                  <w:marLeft w:val="0"/>
                  <w:marRight w:val="0"/>
                  <w:marTop w:val="0"/>
                  <w:marBottom w:val="0"/>
                  <w:divBdr>
                    <w:top w:val="none" w:sz="0" w:space="0" w:color="auto"/>
                    <w:left w:val="none" w:sz="0" w:space="0" w:color="auto"/>
                    <w:bottom w:val="none" w:sz="0" w:space="0" w:color="auto"/>
                    <w:right w:val="none" w:sz="0" w:space="0" w:color="auto"/>
                  </w:divBdr>
                </w:div>
                <w:div w:id="1473718949">
                  <w:marLeft w:val="0"/>
                  <w:marRight w:val="0"/>
                  <w:marTop w:val="0"/>
                  <w:marBottom w:val="0"/>
                  <w:divBdr>
                    <w:top w:val="none" w:sz="0" w:space="0" w:color="auto"/>
                    <w:left w:val="none" w:sz="0" w:space="0" w:color="auto"/>
                    <w:bottom w:val="none" w:sz="0" w:space="0" w:color="auto"/>
                    <w:right w:val="none" w:sz="0" w:space="0" w:color="auto"/>
                  </w:divBdr>
                  <w:divsChild>
                    <w:div w:id="607078183">
                      <w:marLeft w:val="0"/>
                      <w:marRight w:val="0"/>
                      <w:marTop w:val="0"/>
                      <w:marBottom w:val="0"/>
                      <w:divBdr>
                        <w:top w:val="none" w:sz="0" w:space="0" w:color="auto"/>
                        <w:left w:val="none" w:sz="0" w:space="0" w:color="auto"/>
                        <w:bottom w:val="none" w:sz="0" w:space="0" w:color="auto"/>
                        <w:right w:val="none" w:sz="0" w:space="0" w:color="auto"/>
                      </w:divBdr>
                    </w:div>
                    <w:div w:id="896013795">
                      <w:marLeft w:val="0"/>
                      <w:marRight w:val="0"/>
                      <w:marTop w:val="0"/>
                      <w:marBottom w:val="0"/>
                      <w:divBdr>
                        <w:top w:val="none" w:sz="0" w:space="0" w:color="auto"/>
                        <w:left w:val="none" w:sz="0" w:space="0" w:color="auto"/>
                        <w:bottom w:val="none" w:sz="0" w:space="0" w:color="auto"/>
                        <w:right w:val="none" w:sz="0" w:space="0" w:color="auto"/>
                      </w:divBdr>
                    </w:div>
                    <w:div w:id="113780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873469">
              <w:marLeft w:val="0"/>
              <w:marRight w:val="0"/>
              <w:marTop w:val="0"/>
              <w:marBottom w:val="0"/>
              <w:divBdr>
                <w:top w:val="none" w:sz="0" w:space="0" w:color="auto"/>
                <w:left w:val="none" w:sz="0" w:space="0" w:color="auto"/>
                <w:bottom w:val="none" w:sz="0" w:space="0" w:color="auto"/>
                <w:right w:val="none" w:sz="0" w:space="0" w:color="auto"/>
              </w:divBdr>
              <w:divsChild>
                <w:div w:id="557858339">
                  <w:marLeft w:val="0"/>
                  <w:marRight w:val="0"/>
                  <w:marTop w:val="0"/>
                  <w:marBottom w:val="0"/>
                  <w:divBdr>
                    <w:top w:val="none" w:sz="0" w:space="0" w:color="auto"/>
                    <w:left w:val="none" w:sz="0" w:space="0" w:color="auto"/>
                    <w:bottom w:val="none" w:sz="0" w:space="0" w:color="auto"/>
                    <w:right w:val="none" w:sz="0" w:space="0" w:color="auto"/>
                  </w:divBdr>
                </w:div>
                <w:div w:id="636304321">
                  <w:marLeft w:val="0"/>
                  <w:marRight w:val="0"/>
                  <w:marTop w:val="0"/>
                  <w:marBottom w:val="0"/>
                  <w:divBdr>
                    <w:top w:val="none" w:sz="0" w:space="0" w:color="auto"/>
                    <w:left w:val="none" w:sz="0" w:space="0" w:color="auto"/>
                    <w:bottom w:val="none" w:sz="0" w:space="0" w:color="auto"/>
                    <w:right w:val="none" w:sz="0" w:space="0" w:color="auto"/>
                  </w:divBdr>
                  <w:divsChild>
                    <w:div w:id="1913421780">
                      <w:marLeft w:val="0"/>
                      <w:marRight w:val="0"/>
                      <w:marTop w:val="0"/>
                      <w:marBottom w:val="0"/>
                      <w:divBdr>
                        <w:top w:val="none" w:sz="0" w:space="0" w:color="auto"/>
                        <w:left w:val="none" w:sz="0" w:space="0" w:color="auto"/>
                        <w:bottom w:val="none" w:sz="0" w:space="0" w:color="auto"/>
                        <w:right w:val="none" w:sz="0" w:space="0" w:color="auto"/>
                      </w:divBdr>
                    </w:div>
                    <w:div w:id="206766550">
                      <w:marLeft w:val="0"/>
                      <w:marRight w:val="0"/>
                      <w:marTop w:val="0"/>
                      <w:marBottom w:val="0"/>
                      <w:divBdr>
                        <w:top w:val="none" w:sz="0" w:space="0" w:color="auto"/>
                        <w:left w:val="none" w:sz="0" w:space="0" w:color="auto"/>
                        <w:bottom w:val="none" w:sz="0" w:space="0" w:color="auto"/>
                        <w:right w:val="none" w:sz="0" w:space="0" w:color="auto"/>
                      </w:divBdr>
                    </w:div>
                    <w:div w:id="3947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828993">
              <w:marLeft w:val="0"/>
              <w:marRight w:val="0"/>
              <w:marTop w:val="0"/>
              <w:marBottom w:val="0"/>
              <w:divBdr>
                <w:top w:val="none" w:sz="0" w:space="0" w:color="auto"/>
                <w:left w:val="none" w:sz="0" w:space="0" w:color="auto"/>
                <w:bottom w:val="none" w:sz="0" w:space="0" w:color="auto"/>
                <w:right w:val="none" w:sz="0" w:space="0" w:color="auto"/>
              </w:divBdr>
              <w:divsChild>
                <w:div w:id="1241864706">
                  <w:marLeft w:val="0"/>
                  <w:marRight w:val="0"/>
                  <w:marTop w:val="0"/>
                  <w:marBottom w:val="0"/>
                  <w:divBdr>
                    <w:top w:val="none" w:sz="0" w:space="0" w:color="auto"/>
                    <w:left w:val="none" w:sz="0" w:space="0" w:color="auto"/>
                    <w:bottom w:val="none" w:sz="0" w:space="0" w:color="auto"/>
                    <w:right w:val="none" w:sz="0" w:space="0" w:color="auto"/>
                  </w:divBdr>
                </w:div>
                <w:div w:id="2144345215">
                  <w:marLeft w:val="0"/>
                  <w:marRight w:val="0"/>
                  <w:marTop w:val="0"/>
                  <w:marBottom w:val="0"/>
                  <w:divBdr>
                    <w:top w:val="none" w:sz="0" w:space="0" w:color="auto"/>
                    <w:left w:val="none" w:sz="0" w:space="0" w:color="auto"/>
                    <w:bottom w:val="none" w:sz="0" w:space="0" w:color="auto"/>
                    <w:right w:val="none" w:sz="0" w:space="0" w:color="auto"/>
                  </w:divBdr>
                  <w:divsChild>
                    <w:div w:id="681668465">
                      <w:marLeft w:val="0"/>
                      <w:marRight w:val="0"/>
                      <w:marTop w:val="0"/>
                      <w:marBottom w:val="0"/>
                      <w:divBdr>
                        <w:top w:val="none" w:sz="0" w:space="0" w:color="auto"/>
                        <w:left w:val="none" w:sz="0" w:space="0" w:color="auto"/>
                        <w:bottom w:val="none" w:sz="0" w:space="0" w:color="auto"/>
                        <w:right w:val="none" w:sz="0" w:space="0" w:color="auto"/>
                      </w:divBdr>
                    </w:div>
                    <w:div w:id="1982424778">
                      <w:marLeft w:val="0"/>
                      <w:marRight w:val="0"/>
                      <w:marTop w:val="0"/>
                      <w:marBottom w:val="0"/>
                      <w:divBdr>
                        <w:top w:val="none" w:sz="0" w:space="0" w:color="auto"/>
                        <w:left w:val="none" w:sz="0" w:space="0" w:color="auto"/>
                        <w:bottom w:val="none" w:sz="0" w:space="0" w:color="auto"/>
                        <w:right w:val="none" w:sz="0" w:space="0" w:color="auto"/>
                      </w:divBdr>
                    </w:div>
                    <w:div w:id="1901555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537634">
              <w:marLeft w:val="0"/>
              <w:marRight w:val="0"/>
              <w:marTop w:val="0"/>
              <w:marBottom w:val="0"/>
              <w:divBdr>
                <w:top w:val="none" w:sz="0" w:space="0" w:color="auto"/>
                <w:left w:val="none" w:sz="0" w:space="0" w:color="auto"/>
                <w:bottom w:val="none" w:sz="0" w:space="0" w:color="auto"/>
                <w:right w:val="none" w:sz="0" w:space="0" w:color="auto"/>
              </w:divBdr>
              <w:divsChild>
                <w:div w:id="713385856">
                  <w:marLeft w:val="0"/>
                  <w:marRight w:val="0"/>
                  <w:marTop w:val="0"/>
                  <w:marBottom w:val="0"/>
                  <w:divBdr>
                    <w:top w:val="none" w:sz="0" w:space="0" w:color="auto"/>
                    <w:left w:val="none" w:sz="0" w:space="0" w:color="auto"/>
                    <w:bottom w:val="none" w:sz="0" w:space="0" w:color="auto"/>
                    <w:right w:val="none" w:sz="0" w:space="0" w:color="auto"/>
                  </w:divBdr>
                </w:div>
                <w:div w:id="1032926885">
                  <w:marLeft w:val="0"/>
                  <w:marRight w:val="0"/>
                  <w:marTop w:val="0"/>
                  <w:marBottom w:val="0"/>
                  <w:divBdr>
                    <w:top w:val="none" w:sz="0" w:space="0" w:color="auto"/>
                    <w:left w:val="none" w:sz="0" w:space="0" w:color="auto"/>
                    <w:bottom w:val="none" w:sz="0" w:space="0" w:color="auto"/>
                    <w:right w:val="none" w:sz="0" w:space="0" w:color="auto"/>
                  </w:divBdr>
                  <w:divsChild>
                    <w:div w:id="1097290805">
                      <w:marLeft w:val="0"/>
                      <w:marRight w:val="0"/>
                      <w:marTop w:val="0"/>
                      <w:marBottom w:val="0"/>
                      <w:divBdr>
                        <w:top w:val="none" w:sz="0" w:space="0" w:color="auto"/>
                        <w:left w:val="none" w:sz="0" w:space="0" w:color="auto"/>
                        <w:bottom w:val="none" w:sz="0" w:space="0" w:color="auto"/>
                        <w:right w:val="none" w:sz="0" w:space="0" w:color="auto"/>
                      </w:divBdr>
                    </w:div>
                    <w:div w:id="563445705">
                      <w:marLeft w:val="0"/>
                      <w:marRight w:val="0"/>
                      <w:marTop w:val="0"/>
                      <w:marBottom w:val="0"/>
                      <w:divBdr>
                        <w:top w:val="none" w:sz="0" w:space="0" w:color="auto"/>
                        <w:left w:val="none" w:sz="0" w:space="0" w:color="auto"/>
                        <w:bottom w:val="none" w:sz="0" w:space="0" w:color="auto"/>
                        <w:right w:val="none" w:sz="0" w:space="0" w:color="auto"/>
                      </w:divBdr>
                    </w:div>
                    <w:div w:id="206236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963157">
              <w:marLeft w:val="0"/>
              <w:marRight w:val="0"/>
              <w:marTop w:val="0"/>
              <w:marBottom w:val="0"/>
              <w:divBdr>
                <w:top w:val="none" w:sz="0" w:space="0" w:color="auto"/>
                <w:left w:val="none" w:sz="0" w:space="0" w:color="auto"/>
                <w:bottom w:val="none" w:sz="0" w:space="0" w:color="auto"/>
                <w:right w:val="none" w:sz="0" w:space="0" w:color="auto"/>
              </w:divBdr>
              <w:divsChild>
                <w:div w:id="1414350477">
                  <w:marLeft w:val="0"/>
                  <w:marRight w:val="0"/>
                  <w:marTop w:val="0"/>
                  <w:marBottom w:val="0"/>
                  <w:divBdr>
                    <w:top w:val="none" w:sz="0" w:space="0" w:color="auto"/>
                    <w:left w:val="none" w:sz="0" w:space="0" w:color="auto"/>
                    <w:bottom w:val="none" w:sz="0" w:space="0" w:color="auto"/>
                    <w:right w:val="none" w:sz="0" w:space="0" w:color="auto"/>
                  </w:divBdr>
                </w:div>
                <w:div w:id="972751418">
                  <w:marLeft w:val="0"/>
                  <w:marRight w:val="0"/>
                  <w:marTop w:val="0"/>
                  <w:marBottom w:val="0"/>
                  <w:divBdr>
                    <w:top w:val="none" w:sz="0" w:space="0" w:color="auto"/>
                    <w:left w:val="none" w:sz="0" w:space="0" w:color="auto"/>
                    <w:bottom w:val="none" w:sz="0" w:space="0" w:color="auto"/>
                    <w:right w:val="none" w:sz="0" w:space="0" w:color="auto"/>
                  </w:divBdr>
                  <w:divsChild>
                    <w:div w:id="1035421232">
                      <w:marLeft w:val="0"/>
                      <w:marRight w:val="0"/>
                      <w:marTop w:val="0"/>
                      <w:marBottom w:val="0"/>
                      <w:divBdr>
                        <w:top w:val="none" w:sz="0" w:space="0" w:color="auto"/>
                        <w:left w:val="none" w:sz="0" w:space="0" w:color="auto"/>
                        <w:bottom w:val="none" w:sz="0" w:space="0" w:color="auto"/>
                        <w:right w:val="none" w:sz="0" w:space="0" w:color="auto"/>
                      </w:divBdr>
                    </w:div>
                    <w:div w:id="1051923929">
                      <w:marLeft w:val="0"/>
                      <w:marRight w:val="0"/>
                      <w:marTop w:val="0"/>
                      <w:marBottom w:val="0"/>
                      <w:divBdr>
                        <w:top w:val="none" w:sz="0" w:space="0" w:color="auto"/>
                        <w:left w:val="none" w:sz="0" w:space="0" w:color="auto"/>
                        <w:bottom w:val="none" w:sz="0" w:space="0" w:color="auto"/>
                        <w:right w:val="none" w:sz="0" w:space="0" w:color="auto"/>
                      </w:divBdr>
                    </w:div>
                    <w:div w:id="1069645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607775">
              <w:marLeft w:val="0"/>
              <w:marRight w:val="0"/>
              <w:marTop w:val="0"/>
              <w:marBottom w:val="0"/>
              <w:divBdr>
                <w:top w:val="none" w:sz="0" w:space="0" w:color="auto"/>
                <w:left w:val="none" w:sz="0" w:space="0" w:color="auto"/>
                <w:bottom w:val="none" w:sz="0" w:space="0" w:color="auto"/>
                <w:right w:val="none" w:sz="0" w:space="0" w:color="auto"/>
              </w:divBdr>
              <w:divsChild>
                <w:div w:id="24601792">
                  <w:marLeft w:val="0"/>
                  <w:marRight w:val="0"/>
                  <w:marTop w:val="0"/>
                  <w:marBottom w:val="0"/>
                  <w:divBdr>
                    <w:top w:val="none" w:sz="0" w:space="0" w:color="auto"/>
                    <w:left w:val="none" w:sz="0" w:space="0" w:color="auto"/>
                    <w:bottom w:val="none" w:sz="0" w:space="0" w:color="auto"/>
                    <w:right w:val="none" w:sz="0" w:space="0" w:color="auto"/>
                  </w:divBdr>
                </w:div>
                <w:div w:id="366760467">
                  <w:marLeft w:val="0"/>
                  <w:marRight w:val="0"/>
                  <w:marTop w:val="0"/>
                  <w:marBottom w:val="0"/>
                  <w:divBdr>
                    <w:top w:val="none" w:sz="0" w:space="0" w:color="auto"/>
                    <w:left w:val="none" w:sz="0" w:space="0" w:color="auto"/>
                    <w:bottom w:val="none" w:sz="0" w:space="0" w:color="auto"/>
                    <w:right w:val="none" w:sz="0" w:space="0" w:color="auto"/>
                  </w:divBdr>
                  <w:divsChild>
                    <w:div w:id="826020032">
                      <w:marLeft w:val="0"/>
                      <w:marRight w:val="0"/>
                      <w:marTop w:val="0"/>
                      <w:marBottom w:val="0"/>
                      <w:divBdr>
                        <w:top w:val="none" w:sz="0" w:space="0" w:color="auto"/>
                        <w:left w:val="none" w:sz="0" w:space="0" w:color="auto"/>
                        <w:bottom w:val="none" w:sz="0" w:space="0" w:color="auto"/>
                        <w:right w:val="none" w:sz="0" w:space="0" w:color="auto"/>
                      </w:divBdr>
                    </w:div>
                    <w:div w:id="697200934">
                      <w:marLeft w:val="0"/>
                      <w:marRight w:val="0"/>
                      <w:marTop w:val="0"/>
                      <w:marBottom w:val="0"/>
                      <w:divBdr>
                        <w:top w:val="none" w:sz="0" w:space="0" w:color="auto"/>
                        <w:left w:val="none" w:sz="0" w:space="0" w:color="auto"/>
                        <w:bottom w:val="none" w:sz="0" w:space="0" w:color="auto"/>
                        <w:right w:val="none" w:sz="0" w:space="0" w:color="auto"/>
                      </w:divBdr>
                    </w:div>
                    <w:div w:id="2048989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780646">
              <w:marLeft w:val="0"/>
              <w:marRight w:val="0"/>
              <w:marTop w:val="0"/>
              <w:marBottom w:val="0"/>
              <w:divBdr>
                <w:top w:val="none" w:sz="0" w:space="0" w:color="auto"/>
                <w:left w:val="none" w:sz="0" w:space="0" w:color="auto"/>
                <w:bottom w:val="none" w:sz="0" w:space="0" w:color="auto"/>
                <w:right w:val="none" w:sz="0" w:space="0" w:color="auto"/>
              </w:divBdr>
              <w:divsChild>
                <w:div w:id="632515249">
                  <w:marLeft w:val="0"/>
                  <w:marRight w:val="0"/>
                  <w:marTop w:val="0"/>
                  <w:marBottom w:val="0"/>
                  <w:divBdr>
                    <w:top w:val="none" w:sz="0" w:space="0" w:color="auto"/>
                    <w:left w:val="none" w:sz="0" w:space="0" w:color="auto"/>
                    <w:bottom w:val="none" w:sz="0" w:space="0" w:color="auto"/>
                    <w:right w:val="none" w:sz="0" w:space="0" w:color="auto"/>
                  </w:divBdr>
                </w:div>
                <w:div w:id="963540596">
                  <w:marLeft w:val="0"/>
                  <w:marRight w:val="0"/>
                  <w:marTop w:val="0"/>
                  <w:marBottom w:val="0"/>
                  <w:divBdr>
                    <w:top w:val="none" w:sz="0" w:space="0" w:color="auto"/>
                    <w:left w:val="none" w:sz="0" w:space="0" w:color="auto"/>
                    <w:bottom w:val="none" w:sz="0" w:space="0" w:color="auto"/>
                    <w:right w:val="none" w:sz="0" w:space="0" w:color="auto"/>
                  </w:divBdr>
                  <w:divsChild>
                    <w:div w:id="624311402">
                      <w:marLeft w:val="0"/>
                      <w:marRight w:val="0"/>
                      <w:marTop w:val="0"/>
                      <w:marBottom w:val="0"/>
                      <w:divBdr>
                        <w:top w:val="none" w:sz="0" w:space="0" w:color="auto"/>
                        <w:left w:val="none" w:sz="0" w:space="0" w:color="auto"/>
                        <w:bottom w:val="none" w:sz="0" w:space="0" w:color="auto"/>
                        <w:right w:val="none" w:sz="0" w:space="0" w:color="auto"/>
                      </w:divBdr>
                    </w:div>
                    <w:div w:id="1266763197">
                      <w:marLeft w:val="0"/>
                      <w:marRight w:val="0"/>
                      <w:marTop w:val="0"/>
                      <w:marBottom w:val="0"/>
                      <w:divBdr>
                        <w:top w:val="none" w:sz="0" w:space="0" w:color="auto"/>
                        <w:left w:val="none" w:sz="0" w:space="0" w:color="auto"/>
                        <w:bottom w:val="none" w:sz="0" w:space="0" w:color="auto"/>
                        <w:right w:val="none" w:sz="0" w:space="0" w:color="auto"/>
                      </w:divBdr>
                    </w:div>
                    <w:div w:id="2071271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541685">
              <w:marLeft w:val="0"/>
              <w:marRight w:val="0"/>
              <w:marTop w:val="0"/>
              <w:marBottom w:val="0"/>
              <w:divBdr>
                <w:top w:val="none" w:sz="0" w:space="0" w:color="auto"/>
                <w:left w:val="none" w:sz="0" w:space="0" w:color="auto"/>
                <w:bottom w:val="none" w:sz="0" w:space="0" w:color="auto"/>
                <w:right w:val="none" w:sz="0" w:space="0" w:color="auto"/>
              </w:divBdr>
              <w:divsChild>
                <w:div w:id="1296907117">
                  <w:marLeft w:val="0"/>
                  <w:marRight w:val="0"/>
                  <w:marTop w:val="0"/>
                  <w:marBottom w:val="0"/>
                  <w:divBdr>
                    <w:top w:val="none" w:sz="0" w:space="0" w:color="auto"/>
                    <w:left w:val="none" w:sz="0" w:space="0" w:color="auto"/>
                    <w:bottom w:val="none" w:sz="0" w:space="0" w:color="auto"/>
                    <w:right w:val="none" w:sz="0" w:space="0" w:color="auto"/>
                  </w:divBdr>
                </w:div>
                <w:div w:id="838347858">
                  <w:marLeft w:val="0"/>
                  <w:marRight w:val="0"/>
                  <w:marTop w:val="0"/>
                  <w:marBottom w:val="0"/>
                  <w:divBdr>
                    <w:top w:val="none" w:sz="0" w:space="0" w:color="auto"/>
                    <w:left w:val="none" w:sz="0" w:space="0" w:color="auto"/>
                    <w:bottom w:val="none" w:sz="0" w:space="0" w:color="auto"/>
                    <w:right w:val="none" w:sz="0" w:space="0" w:color="auto"/>
                  </w:divBdr>
                  <w:divsChild>
                    <w:div w:id="1310523799">
                      <w:marLeft w:val="0"/>
                      <w:marRight w:val="0"/>
                      <w:marTop w:val="0"/>
                      <w:marBottom w:val="0"/>
                      <w:divBdr>
                        <w:top w:val="none" w:sz="0" w:space="0" w:color="auto"/>
                        <w:left w:val="none" w:sz="0" w:space="0" w:color="auto"/>
                        <w:bottom w:val="none" w:sz="0" w:space="0" w:color="auto"/>
                        <w:right w:val="none" w:sz="0" w:space="0" w:color="auto"/>
                      </w:divBdr>
                    </w:div>
                    <w:div w:id="312414908">
                      <w:marLeft w:val="0"/>
                      <w:marRight w:val="0"/>
                      <w:marTop w:val="0"/>
                      <w:marBottom w:val="0"/>
                      <w:divBdr>
                        <w:top w:val="none" w:sz="0" w:space="0" w:color="auto"/>
                        <w:left w:val="none" w:sz="0" w:space="0" w:color="auto"/>
                        <w:bottom w:val="none" w:sz="0" w:space="0" w:color="auto"/>
                        <w:right w:val="none" w:sz="0" w:space="0" w:color="auto"/>
                      </w:divBdr>
                    </w:div>
                    <w:div w:id="141180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894488">
              <w:marLeft w:val="0"/>
              <w:marRight w:val="0"/>
              <w:marTop w:val="0"/>
              <w:marBottom w:val="0"/>
              <w:divBdr>
                <w:top w:val="none" w:sz="0" w:space="0" w:color="auto"/>
                <w:left w:val="none" w:sz="0" w:space="0" w:color="auto"/>
                <w:bottom w:val="none" w:sz="0" w:space="0" w:color="auto"/>
                <w:right w:val="none" w:sz="0" w:space="0" w:color="auto"/>
              </w:divBdr>
              <w:divsChild>
                <w:div w:id="752968084">
                  <w:marLeft w:val="0"/>
                  <w:marRight w:val="0"/>
                  <w:marTop w:val="0"/>
                  <w:marBottom w:val="0"/>
                  <w:divBdr>
                    <w:top w:val="none" w:sz="0" w:space="0" w:color="auto"/>
                    <w:left w:val="none" w:sz="0" w:space="0" w:color="auto"/>
                    <w:bottom w:val="none" w:sz="0" w:space="0" w:color="auto"/>
                    <w:right w:val="none" w:sz="0" w:space="0" w:color="auto"/>
                  </w:divBdr>
                </w:div>
                <w:div w:id="156069622">
                  <w:marLeft w:val="0"/>
                  <w:marRight w:val="0"/>
                  <w:marTop w:val="0"/>
                  <w:marBottom w:val="0"/>
                  <w:divBdr>
                    <w:top w:val="none" w:sz="0" w:space="0" w:color="auto"/>
                    <w:left w:val="none" w:sz="0" w:space="0" w:color="auto"/>
                    <w:bottom w:val="none" w:sz="0" w:space="0" w:color="auto"/>
                    <w:right w:val="none" w:sz="0" w:space="0" w:color="auto"/>
                  </w:divBdr>
                  <w:divsChild>
                    <w:div w:id="373893524">
                      <w:marLeft w:val="0"/>
                      <w:marRight w:val="0"/>
                      <w:marTop w:val="0"/>
                      <w:marBottom w:val="0"/>
                      <w:divBdr>
                        <w:top w:val="none" w:sz="0" w:space="0" w:color="auto"/>
                        <w:left w:val="none" w:sz="0" w:space="0" w:color="auto"/>
                        <w:bottom w:val="none" w:sz="0" w:space="0" w:color="auto"/>
                        <w:right w:val="none" w:sz="0" w:space="0" w:color="auto"/>
                      </w:divBdr>
                    </w:div>
                    <w:div w:id="769661619">
                      <w:marLeft w:val="0"/>
                      <w:marRight w:val="0"/>
                      <w:marTop w:val="0"/>
                      <w:marBottom w:val="0"/>
                      <w:divBdr>
                        <w:top w:val="none" w:sz="0" w:space="0" w:color="auto"/>
                        <w:left w:val="none" w:sz="0" w:space="0" w:color="auto"/>
                        <w:bottom w:val="none" w:sz="0" w:space="0" w:color="auto"/>
                        <w:right w:val="none" w:sz="0" w:space="0" w:color="auto"/>
                      </w:divBdr>
                    </w:div>
                    <w:div w:id="1702510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213089">
              <w:marLeft w:val="0"/>
              <w:marRight w:val="0"/>
              <w:marTop w:val="0"/>
              <w:marBottom w:val="0"/>
              <w:divBdr>
                <w:top w:val="none" w:sz="0" w:space="0" w:color="auto"/>
                <w:left w:val="none" w:sz="0" w:space="0" w:color="auto"/>
                <w:bottom w:val="none" w:sz="0" w:space="0" w:color="auto"/>
                <w:right w:val="none" w:sz="0" w:space="0" w:color="auto"/>
              </w:divBdr>
              <w:divsChild>
                <w:div w:id="1084381274">
                  <w:marLeft w:val="0"/>
                  <w:marRight w:val="0"/>
                  <w:marTop w:val="0"/>
                  <w:marBottom w:val="0"/>
                  <w:divBdr>
                    <w:top w:val="none" w:sz="0" w:space="0" w:color="auto"/>
                    <w:left w:val="none" w:sz="0" w:space="0" w:color="auto"/>
                    <w:bottom w:val="none" w:sz="0" w:space="0" w:color="auto"/>
                    <w:right w:val="none" w:sz="0" w:space="0" w:color="auto"/>
                  </w:divBdr>
                </w:div>
                <w:div w:id="739862181">
                  <w:marLeft w:val="0"/>
                  <w:marRight w:val="0"/>
                  <w:marTop w:val="0"/>
                  <w:marBottom w:val="0"/>
                  <w:divBdr>
                    <w:top w:val="none" w:sz="0" w:space="0" w:color="auto"/>
                    <w:left w:val="none" w:sz="0" w:space="0" w:color="auto"/>
                    <w:bottom w:val="none" w:sz="0" w:space="0" w:color="auto"/>
                    <w:right w:val="none" w:sz="0" w:space="0" w:color="auto"/>
                  </w:divBdr>
                  <w:divsChild>
                    <w:div w:id="539440093">
                      <w:marLeft w:val="0"/>
                      <w:marRight w:val="0"/>
                      <w:marTop w:val="0"/>
                      <w:marBottom w:val="0"/>
                      <w:divBdr>
                        <w:top w:val="none" w:sz="0" w:space="0" w:color="auto"/>
                        <w:left w:val="none" w:sz="0" w:space="0" w:color="auto"/>
                        <w:bottom w:val="none" w:sz="0" w:space="0" w:color="auto"/>
                        <w:right w:val="none" w:sz="0" w:space="0" w:color="auto"/>
                      </w:divBdr>
                    </w:div>
                    <w:div w:id="895169145">
                      <w:marLeft w:val="0"/>
                      <w:marRight w:val="0"/>
                      <w:marTop w:val="0"/>
                      <w:marBottom w:val="0"/>
                      <w:divBdr>
                        <w:top w:val="none" w:sz="0" w:space="0" w:color="auto"/>
                        <w:left w:val="none" w:sz="0" w:space="0" w:color="auto"/>
                        <w:bottom w:val="none" w:sz="0" w:space="0" w:color="auto"/>
                        <w:right w:val="none" w:sz="0" w:space="0" w:color="auto"/>
                      </w:divBdr>
                    </w:div>
                    <w:div w:id="145452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367615">
              <w:marLeft w:val="0"/>
              <w:marRight w:val="0"/>
              <w:marTop w:val="0"/>
              <w:marBottom w:val="0"/>
              <w:divBdr>
                <w:top w:val="none" w:sz="0" w:space="0" w:color="auto"/>
                <w:left w:val="none" w:sz="0" w:space="0" w:color="auto"/>
                <w:bottom w:val="none" w:sz="0" w:space="0" w:color="auto"/>
                <w:right w:val="none" w:sz="0" w:space="0" w:color="auto"/>
              </w:divBdr>
              <w:divsChild>
                <w:div w:id="485325101">
                  <w:marLeft w:val="0"/>
                  <w:marRight w:val="0"/>
                  <w:marTop w:val="0"/>
                  <w:marBottom w:val="0"/>
                  <w:divBdr>
                    <w:top w:val="none" w:sz="0" w:space="0" w:color="auto"/>
                    <w:left w:val="none" w:sz="0" w:space="0" w:color="auto"/>
                    <w:bottom w:val="none" w:sz="0" w:space="0" w:color="auto"/>
                    <w:right w:val="none" w:sz="0" w:space="0" w:color="auto"/>
                  </w:divBdr>
                </w:div>
                <w:div w:id="474954554">
                  <w:marLeft w:val="0"/>
                  <w:marRight w:val="0"/>
                  <w:marTop w:val="0"/>
                  <w:marBottom w:val="0"/>
                  <w:divBdr>
                    <w:top w:val="none" w:sz="0" w:space="0" w:color="auto"/>
                    <w:left w:val="none" w:sz="0" w:space="0" w:color="auto"/>
                    <w:bottom w:val="none" w:sz="0" w:space="0" w:color="auto"/>
                    <w:right w:val="none" w:sz="0" w:space="0" w:color="auto"/>
                  </w:divBdr>
                  <w:divsChild>
                    <w:div w:id="1423720200">
                      <w:marLeft w:val="0"/>
                      <w:marRight w:val="0"/>
                      <w:marTop w:val="0"/>
                      <w:marBottom w:val="0"/>
                      <w:divBdr>
                        <w:top w:val="none" w:sz="0" w:space="0" w:color="auto"/>
                        <w:left w:val="none" w:sz="0" w:space="0" w:color="auto"/>
                        <w:bottom w:val="none" w:sz="0" w:space="0" w:color="auto"/>
                        <w:right w:val="none" w:sz="0" w:space="0" w:color="auto"/>
                      </w:divBdr>
                    </w:div>
                    <w:div w:id="991638907">
                      <w:marLeft w:val="0"/>
                      <w:marRight w:val="0"/>
                      <w:marTop w:val="0"/>
                      <w:marBottom w:val="0"/>
                      <w:divBdr>
                        <w:top w:val="none" w:sz="0" w:space="0" w:color="auto"/>
                        <w:left w:val="none" w:sz="0" w:space="0" w:color="auto"/>
                        <w:bottom w:val="none" w:sz="0" w:space="0" w:color="auto"/>
                        <w:right w:val="none" w:sz="0" w:space="0" w:color="auto"/>
                      </w:divBdr>
                    </w:div>
                    <w:div w:id="88657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961901">
              <w:marLeft w:val="0"/>
              <w:marRight w:val="0"/>
              <w:marTop w:val="0"/>
              <w:marBottom w:val="0"/>
              <w:divBdr>
                <w:top w:val="none" w:sz="0" w:space="0" w:color="auto"/>
                <w:left w:val="none" w:sz="0" w:space="0" w:color="auto"/>
                <w:bottom w:val="none" w:sz="0" w:space="0" w:color="auto"/>
                <w:right w:val="none" w:sz="0" w:space="0" w:color="auto"/>
              </w:divBdr>
              <w:divsChild>
                <w:div w:id="30426392">
                  <w:marLeft w:val="0"/>
                  <w:marRight w:val="0"/>
                  <w:marTop w:val="0"/>
                  <w:marBottom w:val="0"/>
                  <w:divBdr>
                    <w:top w:val="none" w:sz="0" w:space="0" w:color="auto"/>
                    <w:left w:val="none" w:sz="0" w:space="0" w:color="auto"/>
                    <w:bottom w:val="none" w:sz="0" w:space="0" w:color="auto"/>
                    <w:right w:val="none" w:sz="0" w:space="0" w:color="auto"/>
                  </w:divBdr>
                </w:div>
                <w:div w:id="338780919">
                  <w:marLeft w:val="0"/>
                  <w:marRight w:val="0"/>
                  <w:marTop w:val="0"/>
                  <w:marBottom w:val="0"/>
                  <w:divBdr>
                    <w:top w:val="none" w:sz="0" w:space="0" w:color="auto"/>
                    <w:left w:val="none" w:sz="0" w:space="0" w:color="auto"/>
                    <w:bottom w:val="none" w:sz="0" w:space="0" w:color="auto"/>
                    <w:right w:val="none" w:sz="0" w:space="0" w:color="auto"/>
                  </w:divBdr>
                  <w:divsChild>
                    <w:div w:id="1150168651">
                      <w:marLeft w:val="0"/>
                      <w:marRight w:val="0"/>
                      <w:marTop w:val="0"/>
                      <w:marBottom w:val="0"/>
                      <w:divBdr>
                        <w:top w:val="none" w:sz="0" w:space="0" w:color="auto"/>
                        <w:left w:val="none" w:sz="0" w:space="0" w:color="auto"/>
                        <w:bottom w:val="none" w:sz="0" w:space="0" w:color="auto"/>
                        <w:right w:val="none" w:sz="0" w:space="0" w:color="auto"/>
                      </w:divBdr>
                    </w:div>
                    <w:div w:id="42409740">
                      <w:marLeft w:val="0"/>
                      <w:marRight w:val="0"/>
                      <w:marTop w:val="0"/>
                      <w:marBottom w:val="0"/>
                      <w:divBdr>
                        <w:top w:val="none" w:sz="0" w:space="0" w:color="auto"/>
                        <w:left w:val="none" w:sz="0" w:space="0" w:color="auto"/>
                        <w:bottom w:val="none" w:sz="0" w:space="0" w:color="auto"/>
                        <w:right w:val="none" w:sz="0" w:space="0" w:color="auto"/>
                      </w:divBdr>
                    </w:div>
                    <w:div w:id="30227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644196">
              <w:marLeft w:val="0"/>
              <w:marRight w:val="0"/>
              <w:marTop w:val="0"/>
              <w:marBottom w:val="0"/>
              <w:divBdr>
                <w:top w:val="none" w:sz="0" w:space="0" w:color="auto"/>
                <w:left w:val="none" w:sz="0" w:space="0" w:color="auto"/>
                <w:bottom w:val="none" w:sz="0" w:space="0" w:color="auto"/>
                <w:right w:val="none" w:sz="0" w:space="0" w:color="auto"/>
              </w:divBdr>
            </w:div>
            <w:div w:id="22751159">
              <w:marLeft w:val="0"/>
              <w:marRight w:val="0"/>
              <w:marTop w:val="0"/>
              <w:marBottom w:val="0"/>
              <w:divBdr>
                <w:top w:val="none" w:sz="0" w:space="0" w:color="auto"/>
                <w:left w:val="none" w:sz="0" w:space="0" w:color="auto"/>
                <w:bottom w:val="none" w:sz="0" w:space="0" w:color="auto"/>
                <w:right w:val="none" w:sz="0" w:space="0" w:color="auto"/>
              </w:divBdr>
            </w:div>
          </w:divsChild>
        </w:div>
        <w:div w:id="1167744085">
          <w:marLeft w:val="0"/>
          <w:marRight w:val="0"/>
          <w:marTop w:val="0"/>
          <w:marBottom w:val="0"/>
          <w:divBdr>
            <w:top w:val="none" w:sz="0" w:space="0" w:color="auto"/>
            <w:left w:val="none" w:sz="0" w:space="0" w:color="auto"/>
            <w:bottom w:val="none" w:sz="0" w:space="0" w:color="auto"/>
            <w:right w:val="none" w:sz="0" w:space="0" w:color="auto"/>
          </w:divBdr>
          <w:divsChild>
            <w:div w:id="952253336">
              <w:marLeft w:val="0"/>
              <w:marRight w:val="0"/>
              <w:marTop w:val="0"/>
              <w:marBottom w:val="0"/>
              <w:divBdr>
                <w:top w:val="none" w:sz="0" w:space="0" w:color="auto"/>
                <w:left w:val="none" w:sz="0" w:space="0" w:color="auto"/>
                <w:bottom w:val="none" w:sz="0" w:space="0" w:color="auto"/>
                <w:right w:val="none" w:sz="0" w:space="0" w:color="auto"/>
              </w:divBdr>
            </w:div>
            <w:div w:id="1647931060">
              <w:marLeft w:val="0"/>
              <w:marRight w:val="0"/>
              <w:marTop w:val="0"/>
              <w:marBottom w:val="0"/>
              <w:divBdr>
                <w:top w:val="none" w:sz="0" w:space="0" w:color="auto"/>
                <w:left w:val="none" w:sz="0" w:space="0" w:color="auto"/>
                <w:bottom w:val="none" w:sz="0" w:space="0" w:color="auto"/>
                <w:right w:val="none" w:sz="0" w:space="0" w:color="auto"/>
              </w:divBdr>
            </w:div>
            <w:div w:id="709302318">
              <w:marLeft w:val="0"/>
              <w:marRight w:val="0"/>
              <w:marTop w:val="0"/>
              <w:marBottom w:val="0"/>
              <w:divBdr>
                <w:top w:val="none" w:sz="0" w:space="0" w:color="auto"/>
                <w:left w:val="none" w:sz="0" w:space="0" w:color="auto"/>
                <w:bottom w:val="none" w:sz="0" w:space="0" w:color="auto"/>
                <w:right w:val="none" w:sz="0" w:space="0" w:color="auto"/>
              </w:divBdr>
              <w:divsChild>
                <w:div w:id="1609696421">
                  <w:marLeft w:val="0"/>
                  <w:marRight w:val="0"/>
                  <w:marTop w:val="0"/>
                  <w:marBottom w:val="0"/>
                  <w:divBdr>
                    <w:top w:val="none" w:sz="0" w:space="0" w:color="auto"/>
                    <w:left w:val="none" w:sz="0" w:space="0" w:color="auto"/>
                    <w:bottom w:val="none" w:sz="0" w:space="0" w:color="auto"/>
                    <w:right w:val="none" w:sz="0" w:space="0" w:color="auto"/>
                  </w:divBdr>
                  <w:divsChild>
                    <w:div w:id="61344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932203">
              <w:marLeft w:val="0"/>
              <w:marRight w:val="0"/>
              <w:marTop w:val="0"/>
              <w:marBottom w:val="0"/>
              <w:divBdr>
                <w:top w:val="none" w:sz="0" w:space="0" w:color="auto"/>
                <w:left w:val="none" w:sz="0" w:space="0" w:color="auto"/>
                <w:bottom w:val="none" w:sz="0" w:space="0" w:color="auto"/>
                <w:right w:val="none" w:sz="0" w:space="0" w:color="auto"/>
              </w:divBdr>
            </w:div>
            <w:div w:id="325594400">
              <w:marLeft w:val="0"/>
              <w:marRight w:val="0"/>
              <w:marTop w:val="0"/>
              <w:marBottom w:val="0"/>
              <w:divBdr>
                <w:top w:val="none" w:sz="0" w:space="0" w:color="auto"/>
                <w:left w:val="none" w:sz="0" w:space="0" w:color="auto"/>
                <w:bottom w:val="none" w:sz="0" w:space="0" w:color="auto"/>
                <w:right w:val="none" w:sz="0" w:space="0" w:color="auto"/>
              </w:divBdr>
            </w:div>
            <w:div w:id="659504069">
              <w:marLeft w:val="0"/>
              <w:marRight w:val="0"/>
              <w:marTop w:val="0"/>
              <w:marBottom w:val="0"/>
              <w:divBdr>
                <w:top w:val="none" w:sz="0" w:space="0" w:color="auto"/>
                <w:left w:val="none" w:sz="0" w:space="0" w:color="auto"/>
                <w:bottom w:val="none" w:sz="0" w:space="0" w:color="auto"/>
                <w:right w:val="none" w:sz="0" w:space="0" w:color="auto"/>
              </w:divBdr>
            </w:div>
            <w:div w:id="327055691">
              <w:marLeft w:val="0"/>
              <w:marRight w:val="0"/>
              <w:marTop w:val="0"/>
              <w:marBottom w:val="0"/>
              <w:divBdr>
                <w:top w:val="none" w:sz="0" w:space="0" w:color="auto"/>
                <w:left w:val="none" w:sz="0" w:space="0" w:color="auto"/>
                <w:bottom w:val="none" w:sz="0" w:space="0" w:color="auto"/>
                <w:right w:val="none" w:sz="0" w:space="0" w:color="auto"/>
              </w:divBdr>
            </w:div>
            <w:div w:id="1860116699">
              <w:marLeft w:val="0"/>
              <w:marRight w:val="0"/>
              <w:marTop w:val="0"/>
              <w:marBottom w:val="300"/>
              <w:divBdr>
                <w:top w:val="none" w:sz="0" w:space="0" w:color="auto"/>
                <w:left w:val="none" w:sz="0" w:space="0" w:color="auto"/>
                <w:bottom w:val="none" w:sz="0" w:space="0" w:color="auto"/>
                <w:right w:val="none" w:sz="0" w:space="0" w:color="auto"/>
              </w:divBdr>
              <w:divsChild>
                <w:div w:id="1512137744">
                  <w:marLeft w:val="0"/>
                  <w:marRight w:val="0"/>
                  <w:marTop w:val="0"/>
                  <w:marBottom w:val="0"/>
                  <w:divBdr>
                    <w:top w:val="none" w:sz="0" w:space="0" w:color="auto"/>
                    <w:left w:val="none" w:sz="0" w:space="0" w:color="auto"/>
                    <w:bottom w:val="none" w:sz="0" w:space="0" w:color="auto"/>
                    <w:right w:val="none" w:sz="0" w:space="0" w:color="auto"/>
                  </w:divBdr>
                </w:div>
              </w:divsChild>
            </w:div>
            <w:div w:id="1392733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275032">
      <w:bodyDiv w:val="1"/>
      <w:marLeft w:val="0"/>
      <w:marRight w:val="0"/>
      <w:marTop w:val="0"/>
      <w:marBottom w:val="0"/>
      <w:divBdr>
        <w:top w:val="none" w:sz="0" w:space="0" w:color="auto"/>
        <w:left w:val="none" w:sz="0" w:space="0" w:color="auto"/>
        <w:bottom w:val="none" w:sz="0" w:space="0" w:color="auto"/>
        <w:right w:val="none" w:sz="0" w:space="0" w:color="auto"/>
      </w:divBdr>
      <w:divsChild>
        <w:div w:id="1370643431">
          <w:marLeft w:val="0"/>
          <w:marRight w:val="0"/>
          <w:marTop w:val="0"/>
          <w:marBottom w:val="0"/>
          <w:divBdr>
            <w:top w:val="none" w:sz="0" w:space="0" w:color="auto"/>
            <w:left w:val="none" w:sz="0" w:space="0" w:color="auto"/>
            <w:bottom w:val="none" w:sz="0" w:space="0" w:color="auto"/>
            <w:right w:val="none" w:sz="0" w:space="0" w:color="auto"/>
          </w:divBdr>
          <w:divsChild>
            <w:div w:id="372735380">
              <w:marLeft w:val="0"/>
              <w:marRight w:val="0"/>
              <w:marTop w:val="450"/>
              <w:marBottom w:val="0"/>
              <w:divBdr>
                <w:top w:val="none" w:sz="0" w:space="0" w:color="auto"/>
                <w:left w:val="none" w:sz="0" w:space="0" w:color="auto"/>
                <w:bottom w:val="none" w:sz="0" w:space="0" w:color="auto"/>
                <w:right w:val="none" w:sz="0" w:space="0" w:color="auto"/>
              </w:divBdr>
              <w:divsChild>
                <w:div w:id="1324089868">
                  <w:marLeft w:val="0"/>
                  <w:marRight w:val="0"/>
                  <w:marTop w:val="0"/>
                  <w:marBottom w:val="0"/>
                  <w:divBdr>
                    <w:top w:val="none" w:sz="0" w:space="0" w:color="auto"/>
                    <w:left w:val="none" w:sz="0" w:space="0" w:color="auto"/>
                    <w:bottom w:val="none" w:sz="0" w:space="0" w:color="auto"/>
                    <w:right w:val="none" w:sz="0" w:space="0" w:color="auto"/>
                  </w:divBdr>
                  <w:divsChild>
                    <w:div w:id="2123379533">
                      <w:marLeft w:val="0"/>
                      <w:marRight w:val="0"/>
                      <w:marTop w:val="0"/>
                      <w:marBottom w:val="0"/>
                      <w:divBdr>
                        <w:top w:val="none" w:sz="0" w:space="0" w:color="auto"/>
                        <w:left w:val="none" w:sz="0" w:space="0" w:color="auto"/>
                        <w:bottom w:val="none" w:sz="0" w:space="0" w:color="auto"/>
                        <w:right w:val="none" w:sz="0" w:space="0" w:color="auto"/>
                      </w:divBdr>
                    </w:div>
                    <w:div w:id="1648632259">
                      <w:marLeft w:val="0"/>
                      <w:marRight w:val="0"/>
                      <w:marTop w:val="0"/>
                      <w:marBottom w:val="0"/>
                      <w:divBdr>
                        <w:top w:val="none" w:sz="0" w:space="0" w:color="auto"/>
                        <w:left w:val="none" w:sz="0" w:space="0" w:color="auto"/>
                        <w:bottom w:val="none" w:sz="0" w:space="0" w:color="auto"/>
                        <w:right w:val="none" w:sz="0" w:space="0" w:color="auto"/>
                      </w:divBdr>
                      <w:divsChild>
                        <w:div w:id="46211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3712547">
      <w:bodyDiv w:val="1"/>
      <w:marLeft w:val="0"/>
      <w:marRight w:val="0"/>
      <w:marTop w:val="0"/>
      <w:marBottom w:val="0"/>
      <w:divBdr>
        <w:top w:val="none" w:sz="0" w:space="0" w:color="auto"/>
        <w:left w:val="none" w:sz="0" w:space="0" w:color="auto"/>
        <w:bottom w:val="none" w:sz="0" w:space="0" w:color="auto"/>
        <w:right w:val="none" w:sz="0" w:space="0" w:color="auto"/>
      </w:divBdr>
    </w:div>
    <w:div w:id="1904295332">
      <w:bodyDiv w:val="1"/>
      <w:marLeft w:val="0"/>
      <w:marRight w:val="0"/>
      <w:marTop w:val="0"/>
      <w:marBottom w:val="0"/>
      <w:divBdr>
        <w:top w:val="none" w:sz="0" w:space="0" w:color="auto"/>
        <w:left w:val="none" w:sz="0" w:space="0" w:color="auto"/>
        <w:bottom w:val="none" w:sz="0" w:space="0" w:color="auto"/>
        <w:right w:val="none" w:sz="0" w:space="0" w:color="auto"/>
      </w:divBdr>
      <w:divsChild>
        <w:div w:id="1643998709">
          <w:marLeft w:val="0"/>
          <w:marRight w:val="0"/>
          <w:marTop w:val="0"/>
          <w:marBottom w:val="0"/>
          <w:divBdr>
            <w:top w:val="none" w:sz="0" w:space="0" w:color="auto"/>
            <w:left w:val="none" w:sz="0" w:space="0" w:color="auto"/>
            <w:bottom w:val="none" w:sz="0" w:space="0" w:color="auto"/>
            <w:right w:val="none" w:sz="0" w:space="0" w:color="auto"/>
          </w:divBdr>
          <w:divsChild>
            <w:div w:id="961229960">
              <w:marLeft w:val="0"/>
              <w:marRight w:val="0"/>
              <w:marTop w:val="0"/>
              <w:marBottom w:val="0"/>
              <w:divBdr>
                <w:top w:val="none" w:sz="0" w:space="0" w:color="auto"/>
                <w:left w:val="none" w:sz="0" w:space="0" w:color="auto"/>
                <w:bottom w:val="none" w:sz="0" w:space="0" w:color="auto"/>
                <w:right w:val="none" w:sz="0" w:space="0" w:color="auto"/>
              </w:divBdr>
              <w:divsChild>
                <w:div w:id="817259135">
                  <w:marLeft w:val="0"/>
                  <w:marRight w:val="0"/>
                  <w:marTop w:val="0"/>
                  <w:marBottom w:val="0"/>
                  <w:divBdr>
                    <w:top w:val="none" w:sz="0" w:space="0" w:color="auto"/>
                    <w:left w:val="none" w:sz="0" w:space="0" w:color="auto"/>
                    <w:bottom w:val="none" w:sz="0" w:space="0" w:color="auto"/>
                    <w:right w:val="none" w:sz="0" w:space="0" w:color="auto"/>
                  </w:divBdr>
                  <w:divsChild>
                    <w:div w:id="518853825">
                      <w:marLeft w:val="0"/>
                      <w:marRight w:val="0"/>
                      <w:marTop w:val="0"/>
                      <w:marBottom w:val="0"/>
                      <w:divBdr>
                        <w:top w:val="none" w:sz="0" w:space="0" w:color="auto"/>
                        <w:left w:val="none" w:sz="0" w:space="0" w:color="auto"/>
                        <w:bottom w:val="none" w:sz="0" w:space="0" w:color="auto"/>
                        <w:right w:val="none" w:sz="0" w:space="0" w:color="auto"/>
                      </w:divBdr>
                      <w:divsChild>
                        <w:div w:id="605507897">
                          <w:marLeft w:val="0"/>
                          <w:marRight w:val="0"/>
                          <w:marTop w:val="0"/>
                          <w:marBottom w:val="0"/>
                          <w:divBdr>
                            <w:top w:val="none" w:sz="0" w:space="0" w:color="auto"/>
                            <w:left w:val="none" w:sz="0" w:space="0" w:color="auto"/>
                            <w:bottom w:val="none" w:sz="0" w:space="0" w:color="auto"/>
                            <w:right w:val="none" w:sz="0" w:space="0" w:color="auto"/>
                          </w:divBdr>
                          <w:divsChild>
                            <w:div w:id="1169297613">
                              <w:marLeft w:val="0"/>
                              <w:marRight w:val="0"/>
                              <w:marTop w:val="0"/>
                              <w:marBottom w:val="0"/>
                              <w:divBdr>
                                <w:top w:val="none" w:sz="0" w:space="0" w:color="auto"/>
                                <w:left w:val="none" w:sz="0" w:space="0" w:color="auto"/>
                                <w:bottom w:val="none" w:sz="0" w:space="0" w:color="auto"/>
                                <w:right w:val="none" w:sz="0" w:space="0" w:color="auto"/>
                              </w:divBdr>
                              <w:divsChild>
                                <w:div w:id="1098871241">
                                  <w:marLeft w:val="0"/>
                                  <w:marRight w:val="0"/>
                                  <w:marTop w:val="0"/>
                                  <w:marBottom w:val="0"/>
                                  <w:divBdr>
                                    <w:top w:val="none" w:sz="0" w:space="0" w:color="auto"/>
                                    <w:left w:val="none" w:sz="0" w:space="0" w:color="auto"/>
                                    <w:bottom w:val="none" w:sz="0" w:space="0" w:color="auto"/>
                                    <w:right w:val="none" w:sz="0" w:space="0" w:color="auto"/>
                                  </w:divBdr>
                                  <w:divsChild>
                                    <w:div w:id="1637906142">
                                      <w:marLeft w:val="0"/>
                                      <w:marRight w:val="0"/>
                                      <w:marTop w:val="0"/>
                                      <w:marBottom w:val="0"/>
                                      <w:divBdr>
                                        <w:top w:val="none" w:sz="0" w:space="0" w:color="auto"/>
                                        <w:left w:val="none" w:sz="0" w:space="0" w:color="auto"/>
                                        <w:bottom w:val="none" w:sz="0" w:space="0" w:color="auto"/>
                                        <w:right w:val="none" w:sz="0" w:space="0" w:color="auto"/>
                                      </w:divBdr>
                                      <w:divsChild>
                                        <w:div w:id="2105958736">
                                          <w:marLeft w:val="0"/>
                                          <w:marRight w:val="0"/>
                                          <w:marTop w:val="0"/>
                                          <w:marBottom w:val="0"/>
                                          <w:divBdr>
                                            <w:top w:val="none" w:sz="0" w:space="0" w:color="auto"/>
                                            <w:left w:val="none" w:sz="0" w:space="0" w:color="auto"/>
                                            <w:bottom w:val="none" w:sz="0" w:space="0" w:color="auto"/>
                                            <w:right w:val="none" w:sz="0" w:space="0" w:color="auto"/>
                                          </w:divBdr>
                                          <w:divsChild>
                                            <w:div w:id="1802914160">
                                              <w:marLeft w:val="0"/>
                                              <w:marRight w:val="0"/>
                                              <w:marTop w:val="0"/>
                                              <w:marBottom w:val="0"/>
                                              <w:divBdr>
                                                <w:top w:val="none" w:sz="0" w:space="0" w:color="auto"/>
                                                <w:left w:val="none" w:sz="0" w:space="0" w:color="auto"/>
                                                <w:bottom w:val="none" w:sz="0" w:space="0" w:color="auto"/>
                                                <w:right w:val="none" w:sz="0" w:space="0" w:color="auto"/>
                                              </w:divBdr>
                                              <w:divsChild>
                                                <w:div w:id="426854230">
                                                  <w:marLeft w:val="0"/>
                                                  <w:marRight w:val="0"/>
                                                  <w:marTop w:val="0"/>
                                                  <w:marBottom w:val="0"/>
                                                  <w:divBdr>
                                                    <w:top w:val="none" w:sz="0" w:space="0" w:color="auto"/>
                                                    <w:left w:val="none" w:sz="0" w:space="0" w:color="auto"/>
                                                    <w:bottom w:val="none" w:sz="0" w:space="0" w:color="auto"/>
                                                    <w:right w:val="none" w:sz="0" w:space="0" w:color="auto"/>
                                                  </w:divBdr>
                                                  <w:divsChild>
                                                    <w:div w:id="240718603">
                                                      <w:marLeft w:val="0"/>
                                                      <w:marRight w:val="0"/>
                                                      <w:marTop w:val="0"/>
                                                      <w:marBottom w:val="0"/>
                                                      <w:divBdr>
                                                        <w:top w:val="none" w:sz="0" w:space="0" w:color="auto"/>
                                                        <w:left w:val="none" w:sz="0" w:space="0" w:color="auto"/>
                                                        <w:bottom w:val="none" w:sz="0" w:space="0" w:color="auto"/>
                                                        <w:right w:val="none" w:sz="0" w:space="0" w:color="auto"/>
                                                      </w:divBdr>
                                                    </w:div>
                                                  </w:divsChild>
                                                </w:div>
                                                <w:div w:id="1422140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34705886">
      <w:bodyDiv w:val="1"/>
      <w:marLeft w:val="0"/>
      <w:marRight w:val="0"/>
      <w:marTop w:val="0"/>
      <w:marBottom w:val="0"/>
      <w:divBdr>
        <w:top w:val="none" w:sz="0" w:space="0" w:color="auto"/>
        <w:left w:val="none" w:sz="0" w:space="0" w:color="auto"/>
        <w:bottom w:val="none" w:sz="0" w:space="0" w:color="auto"/>
        <w:right w:val="none" w:sz="0" w:space="0" w:color="auto"/>
      </w:divBdr>
      <w:divsChild>
        <w:div w:id="776024918">
          <w:marLeft w:val="0"/>
          <w:marRight w:val="0"/>
          <w:marTop w:val="0"/>
          <w:marBottom w:val="0"/>
          <w:divBdr>
            <w:top w:val="none" w:sz="0" w:space="0" w:color="auto"/>
            <w:left w:val="none" w:sz="0" w:space="0" w:color="auto"/>
            <w:bottom w:val="none" w:sz="0" w:space="0" w:color="auto"/>
            <w:right w:val="none" w:sz="0" w:space="0" w:color="auto"/>
          </w:divBdr>
          <w:divsChild>
            <w:div w:id="851140089">
              <w:marLeft w:val="0"/>
              <w:marRight w:val="0"/>
              <w:marTop w:val="0"/>
              <w:marBottom w:val="0"/>
              <w:divBdr>
                <w:top w:val="none" w:sz="0" w:space="0" w:color="auto"/>
                <w:left w:val="none" w:sz="0" w:space="0" w:color="auto"/>
                <w:bottom w:val="none" w:sz="0" w:space="0" w:color="auto"/>
                <w:right w:val="none" w:sz="0" w:space="0" w:color="auto"/>
              </w:divBdr>
              <w:divsChild>
                <w:div w:id="1906992917">
                  <w:marLeft w:val="0"/>
                  <w:marRight w:val="0"/>
                  <w:marTop w:val="0"/>
                  <w:marBottom w:val="0"/>
                  <w:divBdr>
                    <w:top w:val="none" w:sz="0" w:space="0" w:color="auto"/>
                    <w:left w:val="none" w:sz="0" w:space="0" w:color="auto"/>
                    <w:bottom w:val="none" w:sz="0" w:space="0" w:color="auto"/>
                    <w:right w:val="none" w:sz="0" w:space="0" w:color="auto"/>
                  </w:divBdr>
                  <w:divsChild>
                    <w:div w:id="1681354793">
                      <w:marLeft w:val="0"/>
                      <w:marRight w:val="0"/>
                      <w:marTop w:val="0"/>
                      <w:marBottom w:val="0"/>
                      <w:divBdr>
                        <w:top w:val="none" w:sz="0" w:space="0" w:color="auto"/>
                        <w:left w:val="none" w:sz="0" w:space="0" w:color="auto"/>
                        <w:bottom w:val="none" w:sz="0" w:space="0" w:color="auto"/>
                        <w:right w:val="none" w:sz="0" w:space="0" w:color="auto"/>
                      </w:divBdr>
                      <w:divsChild>
                        <w:div w:id="247351210">
                          <w:marLeft w:val="0"/>
                          <w:marRight w:val="0"/>
                          <w:marTop w:val="0"/>
                          <w:marBottom w:val="0"/>
                          <w:divBdr>
                            <w:top w:val="none" w:sz="0" w:space="0" w:color="auto"/>
                            <w:left w:val="none" w:sz="0" w:space="0" w:color="auto"/>
                            <w:bottom w:val="none" w:sz="0" w:space="0" w:color="auto"/>
                            <w:right w:val="none" w:sz="0" w:space="0" w:color="auto"/>
                          </w:divBdr>
                          <w:divsChild>
                            <w:div w:id="869420154">
                              <w:marLeft w:val="0"/>
                              <w:marRight w:val="0"/>
                              <w:marTop w:val="0"/>
                              <w:marBottom w:val="0"/>
                              <w:divBdr>
                                <w:top w:val="none" w:sz="0" w:space="0" w:color="auto"/>
                                <w:left w:val="none" w:sz="0" w:space="0" w:color="auto"/>
                                <w:bottom w:val="none" w:sz="0" w:space="0" w:color="auto"/>
                                <w:right w:val="none" w:sz="0" w:space="0" w:color="auto"/>
                              </w:divBdr>
                              <w:divsChild>
                                <w:div w:id="322199126">
                                  <w:marLeft w:val="0"/>
                                  <w:marRight w:val="0"/>
                                  <w:marTop w:val="0"/>
                                  <w:marBottom w:val="0"/>
                                  <w:divBdr>
                                    <w:top w:val="none" w:sz="0" w:space="0" w:color="auto"/>
                                    <w:left w:val="none" w:sz="0" w:space="0" w:color="auto"/>
                                    <w:bottom w:val="none" w:sz="0" w:space="0" w:color="auto"/>
                                    <w:right w:val="none" w:sz="0" w:space="0" w:color="auto"/>
                                  </w:divBdr>
                                  <w:divsChild>
                                    <w:div w:id="268587134">
                                      <w:marLeft w:val="0"/>
                                      <w:marRight w:val="0"/>
                                      <w:marTop w:val="0"/>
                                      <w:marBottom w:val="0"/>
                                      <w:divBdr>
                                        <w:top w:val="none" w:sz="0" w:space="0" w:color="auto"/>
                                        <w:left w:val="none" w:sz="0" w:space="0" w:color="auto"/>
                                        <w:bottom w:val="none" w:sz="0" w:space="0" w:color="auto"/>
                                        <w:right w:val="none" w:sz="0" w:space="0" w:color="auto"/>
                                      </w:divBdr>
                                      <w:divsChild>
                                        <w:div w:id="1009216880">
                                          <w:marLeft w:val="0"/>
                                          <w:marRight w:val="0"/>
                                          <w:marTop w:val="0"/>
                                          <w:marBottom w:val="0"/>
                                          <w:divBdr>
                                            <w:top w:val="none" w:sz="0" w:space="0" w:color="auto"/>
                                            <w:left w:val="none" w:sz="0" w:space="0" w:color="auto"/>
                                            <w:bottom w:val="none" w:sz="0" w:space="0" w:color="auto"/>
                                            <w:right w:val="none" w:sz="0" w:space="0" w:color="auto"/>
                                          </w:divBdr>
                                          <w:divsChild>
                                            <w:div w:id="774907591">
                                              <w:marLeft w:val="0"/>
                                              <w:marRight w:val="0"/>
                                              <w:marTop w:val="0"/>
                                              <w:marBottom w:val="0"/>
                                              <w:divBdr>
                                                <w:top w:val="none" w:sz="0" w:space="0" w:color="auto"/>
                                                <w:left w:val="none" w:sz="0" w:space="0" w:color="auto"/>
                                                <w:bottom w:val="none" w:sz="0" w:space="0" w:color="auto"/>
                                                <w:right w:val="none" w:sz="0" w:space="0" w:color="auto"/>
                                              </w:divBdr>
                                              <w:divsChild>
                                                <w:div w:id="1951860024">
                                                  <w:marLeft w:val="0"/>
                                                  <w:marRight w:val="0"/>
                                                  <w:marTop w:val="0"/>
                                                  <w:marBottom w:val="0"/>
                                                  <w:divBdr>
                                                    <w:top w:val="none" w:sz="0" w:space="0" w:color="auto"/>
                                                    <w:left w:val="none" w:sz="0" w:space="0" w:color="auto"/>
                                                    <w:bottom w:val="none" w:sz="0" w:space="0" w:color="auto"/>
                                                    <w:right w:val="none" w:sz="0" w:space="0" w:color="auto"/>
                                                  </w:divBdr>
                                                  <w:divsChild>
                                                    <w:div w:id="412631658">
                                                      <w:marLeft w:val="0"/>
                                                      <w:marRight w:val="0"/>
                                                      <w:marTop w:val="0"/>
                                                      <w:marBottom w:val="0"/>
                                                      <w:divBdr>
                                                        <w:top w:val="none" w:sz="0" w:space="0" w:color="auto"/>
                                                        <w:left w:val="none" w:sz="0" w:space="0" w:color="auto"/>
                                                        <w:bottom w:val="none" w:sz="0" w:space="0" w:color="auto"/>
                                                        <w:right w:val="none" w:sz="0" w:space="0" w:color="auto"/>
                                                      </w:divBdr>
                                                      <w:divsChild>
                                                        <w:div w:id="27474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65961103">
      <w:bodyDiv w:val="1"/>
      <w:marLeft w:val="0"/>
      <w:marRight w:val="0"/>
      <w:marTop w:val="0"/>
      <w:marBottom w:val="0"/>
      <w:divBdr>
        <w:top w:val="none" w:sz="0" w:space="0" w:color="auto"/>
        <w:left w:val="none" w:sz="0" w:space="0" w:color="auto"/>
        <w:bottom w:val="none" w:sz="0" w:space="0" w:color="auto"/>
        <w:right w:val="none" w:sz="0" w:space="0" w:color="auto"/>
      </w:divBdr>
      <w:divsChild>
        <w:div w:id="1517888187">
          <w:marLeft w:val="0"/>
          <w:marRight w:val="0"/>
          <w:marTop w:val="0"/>
          <w:marBottom w:val="0"/>
          <w:divBdr>
            <w:top w:val="none" w:sz="0" w:space="0" w:color="auto"/>
            <w:left w:val="none" w:sz="0" w:space="0" w:color="auto"/>
            <w:bottom w:val="none" w:sz="0" w:space="0" w:color="auto"/>
            <w:right w:val="none" w:sz="0" w:space="0" w:color="auto"/>
          </w:divBdr>
          <w:divsChild>
            <w:div w:id="569655022">
              <w:marLeft w:val="0"/>
              <w:marRight w:val="0"/>
              <w:marTop w:val="0"/>
              <w:marBottom w:val="0"/>
              <w:divBdr>
                <w:top w:val="none" w:sz="0" w:space="0" w:color="auto"/>
                <w:left w:val="none" w:sz="0" w:space="0" w:color="auto"/>
                <w:bottom w:val="none" w:sz="0" w:space="0" w:color="auto"/>
                <w:right w:val="none" w:sz="0" w:space="0" w:color="auto"/>
              </w:divBdr>
              <w:divsChild>
                <w:div w:id="479924900">
                  <w:marLeft w:val="0"/>
                  <w:marRight w:val="0"/>
                  <w:marTop w:val="0"/>
                  <w:marBottom w:val="0"/>
                  <w:divBdr>
                    <w:top w:val="none" w:sz="0" w:space="0" w:color="auto"/>
                    <w:left w:val="none" w:sz="0" w:space="0" w:color="auto"/>
                    <w:bottom w:val="none" w:sz="0" w:space="0" w:color="auto"/>
                    <w:right w:val="none" w:sz="0" w:space="0" w:color="auto"/>
                  </w:divBdr>
                  <w:divsChild>
                    <w:div w:id="1744644313">
                      <w:marLeft w:val="0"/>
                      <w:marRight w:val="0"/>
                      <w:marTop w:val="0"/>
                      <w:marBottom w:val="0"/>
                      <w:divBdr>
                        <w:top w:val="none" w:sz="0" w:space="0" w:color="auto"/>
                        <w:left w:val="none" w:sz="0" w:space="0" w:color="auto"/>
                        <w:bottom w:val="none" w:sz="0" w:space="0" w:color="auto"/>
                        <w:right w:val="none" w:sz="0" w:space="0" w:color="auto"/>
                      </w:divBdr>
                      <w:divsChild>
                        <w:div w:id="99171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0330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A8D447D-1B88-48E0-AD7E-067141DD04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6</Pages>
  <Words>2434</Words>
  <Characters>13877</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USNCOMPUTERS</Company>
  <LinksUpToDate>false</LinksUpToDate>
  <CharactersWithSpaces>16279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USNCOMPUTERS</dc:creator>
  <cp:keywords/>
  <dc:description/>
  <cp:lastModifiedBy>ДАС</cp:lastModifiedBy>
  <cp:revision>47</cp:revision>
  <cp:lastPrinted>2014-10-23T23:27:00Z</cp:lastPrinted>
  <dcterms:created xsi:type="dcterms:W3CDTF">2013-06-20T01:29:00Z</dcterms:created>
  <dcterms:modified xsi:type="dcterms:W3CDTF">2020-10-29T05:47:00Z</dcterms:modified>
</cp:coreProperties>
</file>