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2EE4" w:rsidRPr="006B19D2" w:rsidRDefault="003C2EE4" w:rsidP="001D674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C2EE4" w:rsidRPr="006B19D2" w:rsidRDefault="006824FE" w:rsidP="001D67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1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 w:rsidR="009F5E34" w:rsidRPr="006B1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Решена проблема п</w:t>
      </w:r>
      <w:r w:rsidRPr="006B1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отребителей по установке и поверке счетчиков, но не всех»</w:t>
      </w:r>
    </w:p>
    <w:p w:rsidR="001228D9" w:rsidRDefault="001228D9" w:rsidP="00B029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10F7" w:rsidRPr="00FA10F7" w:rsidRDefault="003B79C7" w:rsidP="00B029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Style w:val="a3"/>
          <w:rFonts w:ascii="Times New Roman" w:hAnsi="Times New Roman" w:cs="Times New Roman"/>
          <w:b w:val="0"/>
          <w:sz w:val="24"/>
          <w:szCs w:val="24"/>
        </w:rPr>
      </w:pPr>
      <w:r>
        <w:rPr>
          <w:rStyle w:val="a3"/>
          <w:rFonts w:ascii="Times New Roman" w:hAnsi="Times New Roman" w:cs="Times New Roman"/>
          <w:b w:val="0"/>
          <w:sz w:val="24"/>
          <w:szCs w:val="24"/>
        </w:rPr>
        <w:t>В</w:t>
      </w:r>
      <w:r w:rsidR="002A7B90" w:rsidRPr="001075B9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соответствии с Федеральным законом № 261 от 23.11.2009 г. «Об энергосбережении и о повышении </w:t>
      </w:r>
      <w:r w:rsidR="00D770D3" w:rsidRPr="001075B9">
        <w:rPr>
          <w:rStyle w:val="a3"/>
          <w:rFonts w:ascii="Times New Roman" w:hAnsi="Times New Roman" w:cs="Times New Roman"/>
          <w:b w:val="0"/>
          <w:sz w:val="24"/>
          <w:szCs w:val="24"/>
        </w:rPr>
        <w:t>энергетической эффективности,</w:t>
      </w:r>
      <w:r w:rsidR="002A7B90" w:rsidRPr="001075B9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и о внесении изменений в отдельные законодательные акты РФ» (далее – закон об энергосбережении)</w:t>
      </w:r>
      <w:r w:rsidR="002A7B90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A64D13" w:rsidRPr="001075B9">
        <w:rPr>
          <w:rFonts w:ascii="Times New Roman" w:hAnsi="Times New Roman" w:cs="Times New Roman"/>
          <w:bCs/>
          <w:sz w:val="24"/>
          <w:szCs w:val="24"/>
        </w:rPr>
        <w:t>все собственники зданий, строе</w:t>
      </w:r>
      <w:r w:rsidR="00B54A57">
        <w:rPr>
          <w:rFonts w:ascii="Times New Roman" w:hAnsi="Times New Roman" w:cs="Times New Roman"/>
          <w:bCs/>
          <w:sz w:val="24"/>
          <w:szCs w:val="24"/>
        </w:rPr>
        <w:t xml:space="preserve">ний, сооружений и иных </w:t>
      </w:r>
      <w:r w:rsidR="00B54A57" w:rsidRPr="00FA10F7">
        <w:rPr>
          <w:rFonts w:ascii="Times New Roman" w:hAnsi="Times New Roman" w:cs="Times New Roman"/>
          <w:bCs/>
          <w:sz w:val="24"/>
          <w:szCs w:val="24"/>
        </w:rPr>
        <w:t>объектов</w:t>
      </w:r>
      <w:r w:rsidRPr="00FA10F7">
        <w:rPr>
          <w:rFonts w:ascii="Times New Roman" w:hAnsi="Times New Roman" w:cs="Times New Roman"/>
          <w:bCs/>
          <w:sz w:val="24"/>
          <w:szCs w:val="24"/>
        </w:rPr>
        <w:t xml:space="preserve"> были</w:t>
      </w:r>
      <w:r w:rsidR="00B54A57" w:rsidRPr="00FA10F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2A7B90" w:rsidRPr="00FA10F7">
        <w:rPr>
          <w:rFonts w:ascii="Times New Roman" w:hAnsi="Times New Roman" w:cs="Times New Roman"/>
          <w:bCs/>
          <w:sz w:val="24"/>
          <w:szCs w:val="24"/>
        </w:rPr>
        <w:t>обязаны установит</w:t>
      </w:r>
      <w:r w:rsidR="00093219">
        <w:rPr>
          <w:rFonts w:ascii="Times New Roman" w:hAnsi="Times New Roman" w:cs="Times New Roman"/>
          <w:bCs/>
          <w:sz w:val="24"/>
          <w:szCs w:val="24"/>
        </w:rPr>
        <w:t xml:space="preserve">ь, а также обеспечить соответствующую </w:t>
      </w:r>
      <w:r w:rsidR="000D68D1" w:rsidRPr="00FA10F7">
        <w:rPr>
          <w:rFonts w:ascii="Times New Roman" w:hAnsi="Times New Roman" w:cs="Times New Roman"/>
          <w:bCs/>
          <w:sz w:val="24"/>
          <w:szCs w:val="24"/>
        </w:rPr>
        <w:t>эксплуатацию</w:t>
      </w:r>
      <w:r w:rsidR="002A7B90" w:rsidRPr="00FA10F7">
        <w:rPr>
          <w:rFonts w:ascii="Times New Roman" w:hAnsi="Times New Roman" w:cs="Times New Roman"/>
          <w:bCs/>
          <w:sz w:val="24"/>
          <w:szCs w:val="24"/>
        </w:rPr>
        <w:t xml:space="preserve"> приборов учета. </w:t>
      </w:r>
      <w:r w:rsidRPr="00FA10F7">
        <w:rPr>
          <w:rFonts w:ascii="Times New Roman" w:hAnsi="Times New Roman" w:cs="Times New Roman"/>
          <w:bCs/>
          <w:sz w:val="24"/>
          <w:szCs w:val="24"/>
        </w:rPr>
        <w:t xml:space="preserve"> Так, с 1 июля 2012 года,</w:t>
      </w:r>
      <w:r w:rsidR="00C044F3" w:rsidRPr="00FA10F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A10F7" w:rsidRPr="00FA10F7">
        <w:rPr>
          <w:rFonts w:ascii="Times New Roman" w:hAnsi="Times New Roman" w:cs="Times New Roman"/>
          <w:bCs/>
          <w:sz w:val="24"/>
          <w:szCs w:val="24"/>
        </w:rPr>
        <w:t xml:space="preserve">все </w:t>
      </w:r>
      <w:r w:rsidR="00572B32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>помещени</w:t>
      </w:r>
      <w:r w:rsidR="00C044F3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>я</w:t>
      </w:r>
      <w:r w:rsidR="00572B32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FA10F7" w:rsidRPr="00FA10F7">
        <w:rPr>
          <w:rFonts w:ascii="Times New Roman" w:hAnsi="Times New Roman" w:cs="Times New Roman"/>
          <w:bCs/>
          <w:sz w:val="24"/>
          <w:szCs w:val="24"/>
        </w:rPr>
        <w:t xml:space="preserve">собственников </w:t>
      </w:r>
      <w:r w:rsidR="00572B32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>многоквартирн</w:t>
      </w:r>
      <w:r w:rsidR="00093219">
        <w:rPr>
          <w:rStyle w:val="a3"/>
          <w:rFonts w:ascii="Times New Roman" w:hAnsi="Times New Roman" w:cs="Times New Roman"/>
          <w:b w:val="0"/>
          <w:sz w:val="24"/>
          <w:szCs w:val="24"/>
        </w:rPr>
        <w:t>ых</w:t>
      </w:r>
      <w:r w:rsidR="00C044F3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B42F69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>дом</w:t>
      </w:r>
      <w:r w:rsidR="00093219">
        <w:rPr>
          <w:rStyle w:val="a3"/>
          <w:rFonts w:ascii="Times New Roman" w:hAnsi="Times New Roman" w:cs="Times New Roman"/>
          <w:b w:val="0"/>
          <w:sz w:val="24"/>
          <w:szCs w:val="24"/>
        </w:rPr>
        <w:t>ов</w:t>
      </w:r>
      <w:r w:rsidR="00B42F69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>,</w:t>
      </w:r>
      <w:r w:rsidR="00C044F3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B12BEF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при наличии технической возможности, </w:t>
      </w:r>
      <w:r w:rsidR="00FA10F7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>были оснащены</w:t>
      </w:r>
      <w:r w:rsidR="00572B32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 приборами учета воды, тепловой энергии, электрической энергии</w:t>
      </w:r>
      <w:r w:rsidR="00FA10F7" w:rsidRPr="00FA10F7">
        <w:rPr>
          <w:rStyle w:val="a3"/>
          <w:rFonts w:ascii="Times New Roman" w:hAnsi="Times New Roman" w:cs="Times New Roman"/>
          <w:b w:val="0"/>
          <w:sz w:val="24"/>
          <w:szCs w:val="24"/>
        </w:rPr>
        <w:t>.</w:t>
      </w:r>
    </w:p>
    <w:p w:rsidR="003B79C7" w:rsidRPr="006B19D2" w:rsidRDefault="003B79C7" w:rsidP="00B029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3044" w:rsidRDefault="00903044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6B19D2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ольшинство граждан заметно ощутили экономический эффект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у</w:t>
      </w:r>
      <w:r w:rsidR="005D7DC3" w:rsidRPr="006B1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становив 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индивидуальные приборы учета (далее - ИПУ)</w:t>
      </w:r>
      <w:r w:rsidR="005D7DC3" w:rsidRPr="006B1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D68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добросовестных граждан </w:t>
      </w:r>
      <w:r w:rsidR="00C8765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стало </w:t>
      </w:r>
      <w:r w:rsid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выгодно </w:t>
      </w:r>
      <w:r w:rsidR="00FA10F7" w:rsidRPr="006B1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платить </w:t>
      </w:r>
      <w:r w:rsid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фактическому использов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анию</w:t>
      </w:r>
      <w:r w:rsid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ресурса</w:t>
      </w:r>
      <w:r w:rsidR="00B12BEF">
        <w:rPr>
          <w:rFonts w:ascii="Times New Roman" w:eastAsia="Times New Roman" w:hAnsi="Times New Roman" w:cs="Times New Roman"/>
          <w:sz w:val="24"/>
          <w:szCs w:val="24"/>
          <w:lang w:eastAsia="ru-RU"/>
        </w:rPr>
        <w:t>, а</w:t>
      </w:r>
      <w:r w:rsid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других, конечно же, наоборот, поскольку раньше они могли заработать на разнице в оплате коммунальных услуг</w:t>
      </w:r>
      <w:r w:rsidR="00240FF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сдавая квартиру «компании»</w:t>
      </w:r>
      <w:r w:rsid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 оплачивая норматив за одного </w:t>
      </w:r>
      <w:r w:rsidR="00B12BEF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зарегистрированного.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F4AC9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Однако, в этой статье мы не будем под</w:t>
      </w:r>
      <w:r w:rsidR="00240FF6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="00AF4AC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 останавливаться на плюсах и минусах установки приборов учета, а поговорим о дальнейшем развитии событий в этой сфере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03044" w:rsidRDefault="00903044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53063" w:rsidRDefault="00A82A64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Установка счетчиков</w:t>
      </w:r>
      <w:r w:rsidR="00C91002">
        <w:rPr>
          <w:rFonts w:ascii="Times New Roman" w:eastAsia="Times New Roman" w:hAnsi="Times New Roman" w:cs="Times New Roman"/>
          <w:sz w:val="24"/>
          <w:szCs w:val="24"/>
          <w:lang w:eastAsia="ru-RU"/>
        </w:rPr>
        <w:t>, ввод их в эксплуатацию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это </w:t>
      </w:r>
      <w:r w:rsidR="00C91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первый </w:t>
      </w:r>
      <w:r w:rsidR="00813050">
        <w:rPr>
          <w:rFonts w:ascii="Times New Roman" w:eastAsia="Times New Roman" w:hAnsi="Times New Roman" w:cs="Times New Roman"/>
          <w:sz w:val="24"/>
          <w:szCs w:val="24"/>
          <w:lang w:eastAsia="ru-RU"/>
        </w:rPr>
        <w:t>этап</w:t>
      </w:r>
      <w:r w:rsidR="00C91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масштабных 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91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реформе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энергоэффективности</w:t>
      </w:r>
      <w:proofErr w:type="spellEnd"/>
      <w:r w:rsidR="00D431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как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</w:t>
      </w:r>
      <w:r w:rsidR="0090304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поставщиков</w:t>
      </w:r>
      <w:r w:rsidR="00D431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903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управляющих компаний</w:t>
      </w:r>
      <w:r w:rsidR="00D431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так и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потребителей.</w:t>
      </w:r>
      <w:r w:rsidR="00903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310D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 вопросов и споров приходилось решать при помощи</w:t>
      </w:r>
      <w:r w:rsidR="00C91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</w:t>
      </w:r>
      <w:r w:rsidR="00D4310D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C91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надзора, а </w:t>
      </w:r>
      <w:r w:rsidR="00775F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</w:t>
      </w:r>
      <w:r w:rsidR="00C91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суде.  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Шло время, </w:t>
      </w:r>
      <w:r w:rsidR="00C910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вроде бы, 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привыкли </w:t>
      </w:r>
      <w:r w:rsidR="00F849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платить по </w:t>
      </w:r>
      <w:r w:rsidR="00B12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показаниям </w:t>
      </w:r>
      <w:r w:rsidR="00F84923">
        <w:rPr>
          <w:rFonts w:ascii="Times New Roman" w:eastAsia="Times New Roman" w:hAnsi="Times New Roman" w:cs="Times New Roman"/>
          <w:sz w:val="24"/>
          <w:szCs w:val="24"/>
          <w:lang w:eastAsia="ru-RU"/>
        </w:rPr>
        <w:t>ИПУ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12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вот </w:t>
      </w:r>
      <w:r w:rsid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через 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r w:rsid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3C3D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 лет 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второй этап развития событий –</w:t>
      </w:r>
      <w:r w:rsidR="003C3D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поверка</w:t>
      </w:r>
      <w:r w:rsidR="003C3D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ИПУ. </w:t>
      </w:r>
      <w:r w:rsid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оказалось,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граждане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либо забыли, либо 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были </w:t>
      </w:r>
      <w:r w:rsid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достаточно </w:t>
      </w:r>
      <w:r w:rsid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информированы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том, что на них </w:t>
      </w:r>
      <w:r w:rsid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возложена</w:t>
      </w:r>
      <w:r w:rsidR="004014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обязанность по поверке </w:t>
      </w:r>
      <w:r w:rsidR="00775F9B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</w:t>
      </w:r>
      <w:r w:rsidR="00B54A5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измерений</w:t>
      </w:r>
      <w:r w:rsid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когда </w:t>
      </w:r>
      <w:r w:rsidR="00FA10F7" w:rsidRP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>счета на оплату коммунального ресурса увеличились в 3-4 раза, в связи с истечением срока поверки</w:t>
      </w:r>
      <w:r w:rsid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вновь много </w:t>
      </w:r>
      <w:r w:rsidR="00FA10F7" w:rsidRP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>жалоб</w:t>
      </w:r>
      <w:r w:rsidR="00D4310D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4310D" w:rsidRPr="00D431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4310D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споров, негатива.</w:t>
      </w:r>
      <w:r w:rsidR="003C3DB4" w:rsidRP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A3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можно долго спорить кто прав, кто виноват, однако незнание законов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 одну из сторон</w:t>
      </w:r>
      <w:r w:rsidR="00E06E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договорных </w:t>
      </w:r>
      <w:r w:rsidR="00FA10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отношений </w:t>
      </w:r>
      <w:r w:rsidR="009A3044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D431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освобождает от ответственности</w:t>
      </w:r>
      <w:r w:rsidR="00B12BE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A30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A3044" w:rsidRDefault="009A3044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17BBB" w:rsidRDefault="009A0CD3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Проблемы распределения прав, обязанностей, ответственности сторон в вопросах установки и поверки счетчиков всегда </w:t>
      </w:r>
      <w:r w:rsidR="00C1351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вызывал</w:t>
      </w:r>
      <w:r w:rsidR="00B12BEF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C13513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r w:rsidR="00B12BE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06E6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возможно </w:t>
      </w:r>
      <w:r w:rsidR="00B12BEF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вызывать много споров. Еще в 2017 году </w:t>
      </w:r>
      <w:r w:rsidRPr="005D212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Pr="006B19D2">
        <w:rPr>
          <w:rStyle w:val="a3"/>
          <w:rFonts w:ascii="Times New Roman" w:hAnsi="Times New Roman" w:cs="Times New Roman"/>
          <w:sz w:val="24"/>
          <w:szCs w:val="24"/>
        </w:rPr>
        <w:t xml:space="preserve">лава </w:t>
      </w:r>
      <w:proofErr w:type="spellStart"/>
      <w:r w:rsidRPr="006B19D2">
        <w:rPr>
          <w:rStyle w:val="a3"/>
          <w:rFonts w:ascii="Times New Roman" w:hAnsi="Times New Roman" w:cs="Times New Roman"/>
          <w:sz w:val="24"/>
          <w:szCs w:val="24"/>
        </w:rPr>
        <w:t>Росстандарта</w:t>
      </w:r>
      <w:proofErr w:type="spellEnd"/>
      <w:r w:rsidRPr="006B19D2">
        <w:rPr>
          <w:rStyle w:val="a3"/>
          <w:rFonts w:ascii="Times New Roman" w:hAnsi="Times New Roman" w:cs="Times New Roman"/>
          <w:sz w:val="24"/>
          <w:szCs w:val="24"/>
        </w:rPr>
        <w:t xml:space="preserve"> Алексей Абрамов</w:t>
      </w:r>
      <w:r w:rsidRPr="006B19D2">
        <w:rPr>
          <w:rFonts w:ascii="Times New Roman" w:hAnsi="Times New Roman" w:cs="Times New Roman"/>
          <w:sz w:val="24"/>
          <w:szCs w:val="24"/>
        </w:rPr>
        <w:t xml:space="preserve"> на коллегии ведомства</w:t>
      </w: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Pr="006B19D2">
        <w:rPr>
          <w:rStyle w:val="a3"/>
          <w:rFonts w:ascii="Times New Roman" w:hAnsi="Times New Roman" w:cs="Times New Roman"/>
          <w:sz w:val="24"/>
          <w:szCs w:val="24"/>
        </w:rPr>
        <w:t xml:space="preserve">исполнительный директор Национального центра общественного контроля в сфере ЖКХ («ЖКХ Контроль») Светлана </w:t>
      </w:r>
      <w:proofErr w:type="spellStart"/>
      <w:r w:rsidRPr="006B19D2">
        <w:rPr>
          <w:rStyle w:val="a3"/>
          <w:rFonts w:ascii="Times New Roman" w:hAnsi="Times New Roman" w:cs="Times New Roman"/>
          <w:sz w:val="24"/>
          <w:szCs w:val="24"/>
        </w:rPr>
        <w:t>Разворотнева</w:t>
      </w:r>
      <w:proofErr w:type="spellEnd"/>
      <w:r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r w:rsidR="000F3BDD">
        <w:rPr>
          <w:rStyle w:val="a3"/>
          <w:rFonts w:ascii="Times New Roman" w:hAnsi="Times New Roman" w:cs="Times New Roman"/>
          <w:b w:val="0"/>
          <w:sz w:val="24"/>
          <w:szCs w:val="24"/>
        </w:rPr>
        <w:t>отметили</w:t>
      </w:r>
      <w:r w:rsidR="00BD2BC6">
        <w:rPr>
          <w:rStyle w:val="a3"/>
          <w:rFonts w:ascii="Times New Roman" w:hAnsi="Times New Roman" w:cs="Times New Roman"/>
          <w:b w:val="0"/>
          <w:sz w:val="24"/>
          <w:szCs w:val="24"/>
        </w:rPr>
        <w:t>: «Ч</w:t>
      </w:r>
      <w:r w:rsidRPr="00F70D39">
        <w:rPr>
          <w:rStyle w:val="a3"/>
          <w:rFonts w:ascii="Times New Roman" w:hAnsi="Times New Roman" w:cs="Times New Roman"/>
          <w:b w:val="0"/>
          <w:sz w:val="24"/>
          <w:szCs w:val="24"/>
        </w:rPr>
        <w:t>то</w:t>
      </w:r>
      <w:r w:rsidRPr="00F70D39">
        <w:rPr>
          <w:rStyle w:val="a3"/>
          <w:rFonts w:ascii="Times New Roman" w:hAnsi="Times New Roman" w:cs="Times New Roman"/>
          <w:sz w:val="24"/>
          <w:szCs w:val="24"/>
        </w:rPr>
        <w:t xml:space="preserve"> </w:t>
      </w:r>
      <w:r w:rsidR="00A8748C" w:rsidRPr="00F70D39">
        <w:rPr>
          <w:rStyle w:val="a3"/>
          <w:rFonts w:ascii="Times New Roman" w:hAnsi="Times New Roman" w:cs="Times New Roman"/>
          <w:b w:val="0"/>
          <w:sz w:val="24"/>
          <w:szCs w:val="24"/>
        </w:rPr>
        <w:t>п</w:t>
      </w:r>
      <w:r w:rsidR="00A8748C" w:rsidRPr="00F70D39">
        <w:rPr>
          <w:rFonts w:ascii="Times New Roman" w:hAnsi="Times New Roman" w:cs="Times New Roman"/>
          <w:sz w:val="24"/>
          <w:szCs w:val="24"/>
        </w:rPr>
        <w:t>оверка</w:t>
      </w:r>
      <w:r w:rsidR="00A8748C" w:rsidRPr="006B19D2">
        <w:rPr>
          <w:rFonts w:ascii="Times New Roman" w:hAnsi="Times New Roman" w:cs="Times New Roman"/>
          <w:sz w:val="24"/>
          <w:szCs w:val="24"/>
        </w:rPr>
        <w:t xml:space="preserve"> - это проверка точности показаний прибора</w:t>
      </w:r>
      <w:r w:rsidR="00F70D39">
        <w:rPr>
          <w:rFonts w:ascii="Times New Roman" w:hAnsi="Times New Roman" w:cs="Times New Roman"/>
          <w:sz w:val="24"/>
          <w:szCs w:val="24"/>
        </w:rPr>
        <w:t xml:space="preserve"> и этим не должны </w:t>
      </w:r>
      <w:r w:rsidR="00A8748C" w:rsidRPr="006B19D2">
        <w:rPr>
          <w:rFonts w:ascii="Times New Roman" w:hAnsi="Times New Roman" w:cs="Times New Roman"/>
          <w:sz w:val="24"/>
          <w:szCs w:val="24"/>
        </w:rPr>
        <w:t>заниматься сами жильцы.</w:t>
      </w:r>
      <w:r w:rsidR="00F70D39">
        <w:rPr>
          <w:rFonts w:ascii="Times New Roman" w:hAnsi="Times New Roman" w:cs="Times New Roman"/>
          <w:sz w:val="24"/>
          <w:szCs w:val="24"/>
        </w:rPr>
        <w:t xml:space="preserve"> </w:t>
      </w:r>
      <w:r w:rsidR="00E92225">
        <w:rPr>
          <w:rFonts w:ascii="Times New Roman" w:hAnsi="Times New Roman" w:cs="Times New Roman"/>
          <w:sz w:val="24"/>
          <w:szCs w:val="24"/>
        </w:rPr>
        <w:t>Поверка оказалась еще одной нишей для развития мошеннических схем. Г</w:t>
      </w:r>
      <w:r w:rsidR="00B264B0">
        <w:rPr>
          <w:rFonts w:ascii="Times New Roman" w:hAnsi="Times New Roman" w:cs="Times New Roman"/>
          <w:sz w:val="24"/>
          <w:szCs w:val="24"/>
        </w:rPr>
        <w:t xml:space="preserve">раждан </w:t>
      </w:r>
      <w:r w:rsidR="00E92225">
        <w:rPr>
          <w:rFonts w:ascii="Times New Roman" w:hAnsi="Times New Roman" w:cs="Times New Roman"/>
          <w:sz w:val="24"/>
          <w:szCs w:val="24"/>
        </w:rPr>
        <w:t>стали</w:t>
      </w:r>
      <w:r w:rsidR="00F70D39">
        <w:rPr>
          <w:rFonts w:ascii="Times New Roman" w:hAnsi="Times New Roman" w:cs="Times New Roman"/>
          <w:sz w:val="24"/>
          <w:szCs w:val="24"/>
        </w:rPr>
        <w:t xml:space="preserve"> обманывать мошенники, представляясь </w:t>
      </w:r>
      <w:r w:rsidR="00B264B0">
        <w:rPr>
          <w:rFonts w:ascii="Times New Roman" w:hAnsi="Times New Roman" w:cs="Times New Roman"/>
          <w:sz w:val="24"/>
          <w:szCs w:val="24"/>
        </w:rPr>
        <w:t>«</w:t>
      </w:r>
      <w:r w:rsidR="00F70D39">
        <w:rPr>
          <w:rFonts w:ascii="Times New Roman" w:hAnsi="Times New Roman" w:cs="Times New Roman"/>
          <w:sz w:val="24"/>
          <w:szCs w:val="24"/>
        </w:rPr>
        <w:t>представителями администраций</w:t>
      </w:r>
      <w:r w:rsidR="00B264B0">
        <w:rPr>
          <w:rFonts w:ascii="Times New Roman" w:hAnsi="Times New Roman" w:cs="Times New Roman"/>
          <w:sz w:val="24"/>
          <w:szCs w:val="24"/>
        </w:rPr>
        <w:t>» и «коммунальных служб»</w:t>
      </w:r>
      <w:r w:rsidR="00B12BEF">
        <w:rPr>
          <w:rFonts w:ascii="Times New Roman" w:hAnsi="Times New Roman" w:cs="Times New Roman"/>
          <w:sz w:val="24"/>
          <w:szCs w:val="24"/>
        </w:rPr>
        <w:t>,</w:t>
      </w:r>
      <w:r w:rsidR="00F70D39">
        <w:rPr>
          <w:rFonts w:ascii="Times New Roman" w:hAnsi="Times New Roman" w:cs="Times New Roman"/>
          <w:sz w:val="24"/>
          <w:szCs w:val="24"/>
        </w:rPr>
        <w:t xml:space="preserve"> </w:t>
      </w:r>
      <w:r w:rsidR="00557B64">
        <w:rPr>
          <w:rFonts w:ascii="Times New Roman" w:hAnsi="Times New Roman" w:cs="Times New Roman"/>
          <w:sz w:val="24"/>
          <w:szCs w:val="24"/>
        </w:rPr>
        <w:t>принуждая, пугая штрафами,</w:t>
      </w:r>
      <w:r w:rsidR="00B12BEF">
        <w:rPr>
          <w:rFonts w:ascii="Times New Roman" w:hAnsi="Times New Roman" w:cs="Times New Roman"/>
          <w:sz w:val="24"/>
          <w:szCs w:val="24"/>
        </w:rPr>
        <w:t xml:space="preserve"> проходить несвоевременную поверку </w:t>
      </w:r>
      <w:r w:rsidR="00B264B0">
        <w:rPr>
          <w:rFonts w:ascii="Times New Roman" w:hAnsi="Times New Roman" w:cs="Times New Roman"/>
          <w:sz w:val="24"/>
          <w:szCs w:val="24"/>
        </w:rPr>
        <w:t>счетчиков</w:t>
      </w:r>
      <w:r w:rsidR="005D2122">
        <w:rPr>
          <w:rFonts w:ascii="Times New Roman" w:hAnsi="Times New Roman" w:cs="Times New Roman"/>
          <w:sz w:val="24"/>
          <w:szCs w:val="24"/>
        </w:rPr>
        <w:t>,</w:t>
      </w:r>
      <w:r w:rsidR="00B264B0">
        <w:rPr>
          <w:rFonts w:ascii="Times New Roman" w:hAnsi="Times New Roman" w:cs="Times New Roman"/>
          <w:sz w:val="24"/>
          <w:szCs w:val="24"/>
        </w:rPr>
        <w:t xml:space="preserve"> </w:t>
      </w:r>
      <w:r w:rsidR="005D2122">
        <w:rPr>
          <w:rFonts w:ascii="Times New Roman" w:hAnsi="Times New Roman" w:cs="Times New Roman"/>
          <w:sz w:val="24"/>
          <w:szCs w:val="24"/>
        </w:rPr>
        <w:t xml:space="preserve">рекомендуя </w:t>
      </w:r>
      <w:r w:rsidR="00557B64">
        <w:rPr>
          <w:rFonts w:ascii="Times New Roman" w:hAnsi="Times New Roman" w:cs="Times New Roman"/>
          <w:sz w:val="24"/>
          <w:szCs w:val="24"/>
        </w:rPr>
        <w:t xml:space="preserve">отдельные </w:t>
      </w:r>
      <w:r w:rsidR="00B264B0">
        <w:rPr>
          <w:rFonts w:ascii="Times New Roman" w:hAnsi="Times New Roman" w:cs="Times New Roman"/>
          <w:sz w:val="24"/>
          <w:szCs w:val="24"/>
        </w:rPr>
        <w:t>организ</w:t>
      </w:r>
      <w:r w:rsidR="005D2122">
        <w:rPr>
          <w:rFonts w:ascii="Times New Roman" w:hAnsi="Times New Roman" w:cs="Times New Roman"/>
          <w:sz w:val="24"/>
          <w:szCs w:val="24"/>
        </w:rPr>
        <w:t>ации, не имеющих на это лицензии</w:t>
      </w:r>
      <w:r w:rsidR="00B264B0">
        <w:rPr>
          <w:rFonts w:ascii="Times New Roman" w:hAnsi="Times New Roman" w:cs="Times New Roman"/>
          <w:sz w:val="24"/>
          <w:szCs w:val="24"/>
        </w:rPr>
        <w:t>.</w:t>
      </w:r>
      <w:r w:rsidR="00F70D39">
        <w:rPr>
          <w:rFonts w:ascii="Times New Roman" w:hAnsi="Times New Roman" w:cs="Times New Roman"/>
          <w:sz w:val="24"/>
          <w:szCs w:val="24"/>
        </w:rPr>
        <w:t xml:space="preserve"> Кроме того, </w:t>
      </w:r>
      <w:r w:rsidR="0013624B">
        <w:rPr>
          <w:rFonts w:ascii="Times New Roman" w:hAnsi="Times New Roman" w:cs="Times New Roman"/>
          <w:sz w:val="24"/>
          <w:szCs w:val="24"/>
        </w:rPr>
        <w:t xml:space="preserve">чтоб справедливо начислять плату, </w:t>
      </w:r>
      <w:r w:rsidR="00F70D39">
        <w:rPr>
          <w:rFonts w:ascii="Times New Roman" w:hAnsi="Times New Roman" w:cs="Times New Roman"/>
          <w:sz w:val="24"/>
          <w:szCs w:val="24"/>
        </w:rPr>
        <w:t xml:space="preserve">необходимы счётчики одного типа и </w:t>
      </w:r>
      <w:r w:rsidR="00E92225">
        <w:rPr>
          <w:rFonts w:ascii="Times New Roman" w:hAnsi="Times New Roman" w:cs="Times New Roman"/>
          <w:sz w:val="24"/>
          <w:szCs w:val="24"/>
        </w:rPr>
        <w:t>класса,</w:t>
      </w:r>
      <w:r w:rsidR="00F70D39">
        <w:rPr>
          <w:rFonts w:ascii="Times New Roman" w:hAnsi="Times New Roman" w:cs="Times New Roman"/>
          <w:sz w:val="24"/>
          <w:szCs w:val="24"/>
        </w:rPr>
        <w:t xml:space="preserve"> как для квартиры, так и для мест общего пользования</w:t>
      </w:r>
      <w:r w:rsidR="00557B64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557B64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="00717BBB" w:rsidRPr="006B19D2">
        <w:rPr>
          <w:rFonts w:ascii="Times New Roman" w:hAnsi="Times New Roman" w:cs="Times New Roman"/>
          <w:sz w:val="24"/>
          <w:szCs w:val="24"/>
        </w:rPr>
        <w:t xml:space="preserve"> чтобы была возможность везде установить современные приборы, заниматься этим должны не граждане, а </w:t>
      </w:r>
      <w:proofErr w:type="spellStart"/>
      <w:r w:rsidR="00717BBB" w:rsidRPr="006B19D2">
        <w:rPr>
          <w:rFonts w:ascii="Times New Roman" w:hAnsi="Times New Roman" w:cs="Times New Roman"/>
          <w:sz w:val="24"/>
          <w:szCs w:val="24"/>
        </w:rPr>
        <w:t>ресурсоснабжающие</w:t>
      </w:r>
      <w:proofErr w:type="spellEnd"/>
      <w:r w:rsidR="00717BBB" w:rsidRPr="006B19D2">
        <w:rPr>
          <w:rFonts w:ascii="Times New Roman" w:hAnsi="Times New Roman" w:cs="Times New Roman"/>
          <w:sz w:val="24"/>
          <w:szCs w:val="24"/>
        </w:rPr>
        <w:t xml:space="preserve"> организации (те, что</w:t>
      </w:r>
      <w:r w:rsidR="00D902CC">
        <w:rPr>
          <w:rFonts w:ascii="Times New Roman" w:hAnsi="Times New Roman" w:cs="Times New Roman"/>
          <w:sz w:val="24"/>
          <w:szCs w:val="24"/>
        </w:rPr>
        <w:t xml:space="preserve"> поставляют воду, свет и т.п.)., к</w:t>
      </w:r>
      <w:r w:rsidR="00717BBB" w:rsidRPr="006B19D2">
        <w:rPr>
          <w:rFonts w:ascii="Times New Roman" w:hAnsi="Times New Roman" w:cs="Times New Roman"/>
          <w:sz w:val="24"/>
          <w:szCs w:val="24"/>
        </w:rPr>
        <w:t>ак и обслуживанием этих приборов и снятием с них показаний</w:t>
      </w:r>
      <w:r w:rsidR="00BD2BC6">
        <w:rPr>
          <w:rFonts w:ascii="Times New Roman" w:hAnsi="Times New Roman" w:cs="Times New Roman"/>
          <w:sz w:val="24"/>
          <w:szCs w:val="24"/>
        </w:rPr>
        <w:t>»</w:t>
      </w:r>
      <w:bookmarkStart w:id="0" w:name="_GoBack"/>
      <w:bookmarkEnd w:id="0"/>
      <w:r w:rsidR="00717BBB" w:rsidRPr="006B19D2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17BBB" w:rsidRDefault="00717BBB" w:rsidP="00B029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8748C" w:rsidRDefault="00A04F6F" w:rsidP="00B029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Итак,</w:t>
      </w:r>
      <w:r w:rsidR="00845B73">
        <w:rPr>
          <w:rFonts w:ascii="Times New Roman" w:hAnsi="Times New Roman" w:cs="Times New Roman"/>
          <w:sz w:val="24"/>
          <w:szCs w:val="24"/>
        </w:rPr>
        <w:t xml:space="preserve"> в июн</w:t>
      </w:r>
      <w:r>
        <w:rPr>
          <w:rFonts w:ascii="Times New Roman" w:hAnsi="Times New Roman" w:cs="Times New Roman"/>
          <w:sz w:val="24"/>
          <w:szCs w:val="24"/>
        </w:rPr>
        <w:t>е 2020 года, произошло долгожданное событие</w:t>
      </w:r>
      <w:r w:rsidR="00C24760">
        <w:rPr>
          <w:rFonts w:ascii="Times New Roman" w:hAnsi="Times New Roman" w:cs="Times New Roman"/>
          <w:sz w:val="24"/>
          <w:szCs w:val="24"/>
        </w:rPr>
        <w:t>,</w:t>
      </w:r>
      <w:r w:rsidR="00845B73" w:rsidRPr="00845B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45B7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</w:t>
      </w:r>
      <w:r w:rsidR="00845B73" w:rsidRPr="006B1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ешена проблема </w:t>
      </w:r>
      <w:r w:rsidR="00557B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большинства </w:t>
      </w:r>
      <w:r w:rsidR="00845B73" w:rsidRPr="006B19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потребителей п</w:t>
      </w:r>
      <w:r w:rsidR="001F6F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установке и поверке электросчетчиков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6B19D2">
        <w:rPr>
          <w:rFonts w:ascii="Times New Roman" w:hAnsi="Times New Roman" w:cs="Times New Roman"/>
          <w:sz w:val="24"/>
          <w:szCs w:val="24"/>
        </w:rPr>
        <w:t>В соответствии с федеральным законодательством</w:t>
      </w:r>
      <w:r w:rsidR="00845B73">
        <w:rPr>
          <w:rFonts w:ascii="Times New Roman" w:hAnsi="Times New Roman" w:cs="Times New Roman"/>
          <w:sz w:val="24"/>
          <w:szCs w:val="24"/>
        </w:rPr>
        <w:t xml:space="preserve"> </w:t>
      </w:r>
      <w:r w:rsidR="00845B73" w:rsidRPr="00C24760">
        <w:rPr>
          <w:rFonts w:ascii="Times New Roman" w:hAnsi="Times New Roman" w:cs="Times New Roman"/>
          <w:sz w:val="24"/>
          <w:szCs w:val="24"/>
        </w:rPr>
        <w:t>(П</w:t>
      </w:r>
      <w:r w:rsidR="00845B73" w:rsidRPr="00C2476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остановление Правительства РФ от 29 июня 2020 г. № 950</w:t>
      </w:r>
      <w:r w:rsidR="00845B73" w:rsidRPr="00C24760">
        <w:rPr>
          <w:rFonts w:ascii="Times New Roman" w:hAnsi="Times New Roman" w:cs="Times New Roman"/>
          <w:sz w:val="24"/>
          <w:szCs w:val="24"/>
        </w:rPr>
        <w:t>)</w:t>
      </w:r>
      <w:r w:rsidRPr="00C24760">
        <w:rPr>
          <w:rFonts w:ascii="Times New Roman" w:hAnsi="Times New Roman" w:cs="Times New Roman"/>
          <w:sz w:val="24"/>
          <w:szCs w:val="24"/>
        </w:rPr>
        <w:t xml:space="preserve"> с 1 июля 2020 года </w:t>
      </w:r>
      <w:r w:rsidRPr="00C24760">
        <w:rPr>
          <w:rFonts w:ascii="Times New Roman" w:hAnsi="Times New Roman" w:cs="Times New Roman"/>
          <w:b/>
          <w:sz w:val="24"/>
          <w:szCs w:val="24"/>
        </w:rPr>
        <w:t>ответственность</w:t>
      </w:r>
      <w:r w:rsidRPr="003D4A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45B73">
        <w:rPr>
          <w:rFonts w:ascii="Times New Roman" w:hAnsi="Times New Roman" w:cs="Times New Roman"/>
          <w:b/>
          <w:sz w:val="24"/>
          <w:szCs w:val="24"/>
        </w:rPr>
        <w:t>за приборы учета электроэнергии</w:t>
      </w:r>
      <w:r w:rsidRPr="006B19D2">
        <w:rPr>
          <w:rFonts w:ascii="Times New Roman" w:hAnsi="Times New Roman" w:cs="Times New Roman"/>
          <w:sz w:val="24"/>
          <w:szCs w:val="24"/>
        </w:rPr>
        <w:t xml:space="preserve"> </w:t>
      </w:r>
      <w:r w:rsidRPr="003D4A49">
        <w:rPr>
          <w:rFonts w:ascii="Times New Roman" w:hAnsi="Times New Roman" w:cs="Times New Roman"/>
          <w:b/>
          <w:sz w:val="24"/>
          <w:szCs w:val="24"/>
        </w:rPr>
        <w:t>пере</w:t>
      </w:r>
      <w:r w:rsidR="00E06E65">
        <w:rPr>
          <w:rFonts w:ascii="Times New Roman" w:hAnsi="Times New Roman" w:cs="Times New Roman"/>
          <w:b/>
          <w:sz w:val="24"/>
          <w:szCs w:val="24"/>
        </w:rPr>
        <w:t>шла</w:t>
      </w:r>
      <w:r w:rsidRPr="003D4A49">
        <w:rPr>
          <w:rFonts w:ascii="Times New Roman" w:hAnsi="Times New Roman" w:cs="Times New Roman"/>
          <w:b/>
          <w:sz w:val="24"/>
          <w:szCs w:val="24"/>
        </w:rPr>
        <w:t xml:space="preserve"> к энергетическим компаниям</w:t>
      </w:r>
      <w:r w:rsidRPr="006B19D2">
        <w:rPr>
          <w:rFonts w:ascii="Times New Roman" w:hAnsi="Times New Roman" w:cs="Times New Roman"/>
          <w:sz w:val="24"/>
          <w:szCs w:val="24"/>
        </w:rPr>
        <w:t>: гарантирующим поставщикам в многоквартирных домах и к сетевым компаниям</w:t>
      </w:r>
      <w:r w:rsidR="001F6F67">
        <w:rPr>
          <w:rFonts w:ascii="Times New Roman" w:hAnsi="Times New Roman" w:cs="Times New Roman"/>
          <w:sz w:val="24"/>
          <w:szCs w:val="24"/>
        </w:rPr>
        <w:t>,</w:t>
      </w:r>
      <w:r w:rsidRPr="006B19D2">
        <w:rPr>
          <w:rFonts w:ascii="Times New Roman" w:hAnsi="Times New Roman" w:cs="Times New Roman"/>
          <w:sz w:val="24"/>
          <w:szCs w:val="24"/>
        </w:rPr>
        <w:t xml:space="preserve"> в случае с прочими потребителями (к ним</w:t>
      </w:r>
      <w:r w:rsidR="00717BBB">
        <w:rPr>
          <w:rFonts w:ascii="Times New Roman" w:hAnsi="Times New Roman" w:cs="Times New Roman"/>
          <w:sz w:val="24"/>
          <w:szCs w:val="24"/>
        </w:rPr>
        <w:t>,</w:t>
      </w:r>
      <w:r w:rsidRPr="006B19D2">
        <w:rPr>
          <w:rFonts w:ascii="Times New Roman" w:hAnsi="Times New Roman" w:cs="Times New Roman"/>
          <w:sz w:val="24"/>
          <w:szCs w:val="24"/>
        </w:rPr>
        <w:t xml:space="preserve"> в том числе относятся потребители в частной жилой застройке).</w:t>
      </w:r>
    </w:p>
    <w:p w:rsidR="001D674A" w:rsidRDefault="00D24763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Теперь подробней об изменении порядка</w:t>
      </w:r>
      <w:r w:rsidRPr="00D2476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A10F7">
        <w:rPr>
          <w:rFonts w:ascii="Times New Roman" w:hAnsi="Times New Roman" w:cs="Times New Roman"/>
          <w:bCs/>
          <w:sz w:val="24"/>
          <w:szCs w:val="24"/>
        </w:rPr>
        <w:t>установ</w:t>
      </w:r>
      <w:r>
        <w:rPr>
          <w:rFonts w:ascii="Times New Roman" w:hAnsi="Times New Roman" w:cs="Times New Roman"/>
          <w:bCs/>
          <w:sz w:val="24"/>
          <w:szCs w:val="24"/>
        </w:rPr>
        <w:t xml:space="preserve">ки, </w:t>
      </w:r>
      <w:r w:rsidRPr="00FA10F7">
        <w:rPr>
          <w:rFonts w:ascii="Times New Roman" w:hAnsi="Times New Roman" w:cs="Times New Roman"/>
          <w:bCs/>
          <w:sz w:val="24"/>
          <w:szCs w:val="24"/>
        </w:rPr>
        <w:t xml:space="preserve">а также </w:t>
      </w:r>
      <w:r w:rsidR="001208B9">
        <w:rPr>
          <w:rFonts w:ascii="Times New Roman" w:hAnsi="Times New Roman" w:cs="Times New Roman"/>
          <w:bCs/>
          <w:sz w:val="24"/>
          <w:szCs w:val="24"/>
        </w:rPr>
        <w:t xml:space="preserve">об </w:t>
      </w:r>
      <w:r w:rsidRPr="00FA10F7">
        <w:rPr>
          <w:rFonts w:ascii="Times New Roman" w:hAnsi="Times New Roman" w:cs="Times New Roman"/>
          <w:bCs/>
          <w:sz w:val="24"/>
          <w:szCs w:val="24"/>
        </w:rPr>
        <w:t>обеспеч</w:t>
      </w:r>
      <w:r w:rsidR="001208B9">
        <w:rPr>
          <w:rFonts w:ascii="Times New Roman" w:hAnsi="Times New Roman" w:cs="Times New Roman"/>
          <w:bCs/>
          <w:sz w:val="24"/>
          <w:szCs w:val="24"/>
        </w:rPr>
        <w:t>ении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F6F67">
        <w:rPr>
          <w:rFonts w:ascii="Times New Roman" w:hAnsi="Times New Roman" w:cs="Times New Roman"/>
          <w:bCs/>
          <w:sz w:val="24"/>
          <w:szCs w:val="24"/>
        </w:rPr>
        <w:t>соответствующей</w:t>
      </w:r>
      <w:r w:rsidRPr="00FA10F7">
        <w:rPr>
          <w:rFonts w:ascii="Times New Roman" w:hAnsi="Times New Roman" w:cs="Times New Roman"/>
          <w:bCs/>
          <w:sz w:val="24"/>
          <w:szCs w:val="24"/>
        </w:rPr>
        <w:t xml:space="preserve"> эксплуатаци</w:t>
      </w:r>
      <w:r>
        <w:rPr>
          <w:rFonts w:ascii="Times New Roman" w:hAnsi="Times New Roman" w:cs="Times New Roman"/>
          <w:bCs/>
          <w:sz w:val="24"/>
          <w:szCs w:val="24"/>
        </w:rPr>
        <w:t>и</w:t>
      </w:r>
      <w:r w:rsidRPr="00FA10F7">
        <w:rPr>
          <w:rFonts w:ascii="Times New Roman" w:hAnsi="Times New Roman" w:cs="Times New Roman"/>
          <w:bCs/>
          <w:sz w:val="24"/>
          <w:szCs w:val="24"/>
        </w:rPr>
        <w:t xml:space="preserve"> приборов учета</w:t>
      </w:r>
      <w:r>
        <w:rPr>
          <w:rFonts w:ascii="Times New Roman" w:hAnsi="Times New Roman" w:cs="Times New Roman"/>
          <w:bCs/>
          <w:sz w:val="24"/>
          <w:szCs w:val="24"/>
        </w:rPr>
        <w:t xml:space="preserve"> электроэнергии</w:t>
      </w:r>
      <w:r w:rsidR="006829DB" w:rsidRPr="006B19D2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D24763" w:rsidRPr="003B50F0" w:rsidRDefault="00D24763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6829DB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Общедомовые</w:t>
      </w:r>
      <w:r w:rsidR="0001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135C9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ОДПУ)</w:t>
      </w:r>
      <w:r w:rsidR="0001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индивидуальные (далее - ИПУ) приборы учета</w:t>
      </w:r>
      <w:r w:rsidR="006829DB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электроэнергии теперь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устанавливает</w:t>
      </w:r>
      <w:r w:rsidR="0001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осуществляет замену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гарантирующий поставщик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2D7A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Установка (замена) приборов учета в многоквартирном доме должна быть осуществлена </w:t>
      </w:r>
      <w:r w:rsidRPr="00D24763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Pr="002D7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позднее 6 </w:t>
      </w:r>
      <w:r w:rsidRPr="003B50F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месяцев:</w:t>
      </w:r>
    </w:p>
    <w:p w:rsidR="003B50F0" w:rsidRPr="003B50F0" w:rsidRDefault="003B50F0" w:rsidP="003B50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50F0">
        <w:rPr>
          <w:rFonts w:ascii="Times New Roman" w:eastAsia="Times New Roman" w:hAnsi="Times New Roman" w:cs="Times New Roman"/>
          <w:sz w:val="24"/>
          <w:szCs w:val="24"/>
          <w:lang w:eastAsia="ru-RU"/>
        </w:rPr>
        <w:t>-   с даты истечения интервала между поверками или окончания срока эксплуатации прибора учета;</w:t>
      </w:r>
    </w:p>
    <w:p w:rsidR="003B50F0" w:rsidRPr="003B50F0" w:rsidRDefault="003B50F0" w:rsidP="003B50F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50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F242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F2420D" w:rsidRPr="003B50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выходе</w:t>
      </w:r>
      <w:r w:rsidRPr="003B50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прибора из строя, либо его неисправности.</w:t>
      </w:r>
    </w:p>
    <w:p w:rsidR="006A7447" w:rsidRDefault="00713915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2) Г</w:t>
      </w:r>
      <w:r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арантирующий поставщик не только ставит новый ОДПУ </w:t>
      </w:r>
      <w:r w:rsidR="00F83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ИПУ </w:t>
      </w:r>
      <w:r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электроэнергии, но и эксплуатирует его, а, следовательно</w:t>
      </w:r>
      <w:r w:rsidR="00384E04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 и техосмотр, и </w:t>
      </w:r>
      <w:r w:rsidR="004B5AFF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техоб</w:t>
      </w:r>
      <w:r w:rsidR="004B5AFF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служивание,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регулярные поверки</w:t>
      </w:r>
      <w:r w:rsidR="00CD7058">
        <w:rPr>
          <w:rFonts w:ascii="Times New Roman" w:eastAsia="Times New Roman" w:hAnsi="Times New Roman" w:cs="Times New Roman"/>
          <w:sz w:val="24"/>
          <w:szCs w:val="24"/>
          <w:lang w:eastAsia="ru-RU"/>
        </w:rPr>
        <w:t>. Теперь</w:t>
      </w:r>
      <w:r w:rsidR="00CD7058" w:rsidRPr="00CD7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D7058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это – забота гарантирующего поставщика, а не </w:t>
      </w:r>
      <w:r w:rsidR="00CD7058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управляющей компании (далее - УК)</w:t>
      </w:r>
      <w:r w:rsidR="00CD7058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не жи</w:t>
      </w:r>
      <w:r w:rsidR="00DC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телей. </w:t>
      </w:r>
      <w:r w:rsidR="00E508D3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с</w:t>
      </w:r>
      <w:r w:rsidR="00CD7058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охранность ОДПУ</w:t>
      </w:r>
      <w:r w:rsidR="00CD705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многоквартирного дома</w:t>
      </w:r>
      <w:r w:rsidR="00DC1FC4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обязана обеспечивать</w:t>
      </w:r>
      <w:r w:rsidR="00DC1FC4" w:rsidRPr="00DC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УК, </w:t>
      </w:r>
      <w:r w:rsidR="00F83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соответственно сохранность ИПУ </w:t>
      </w:r>
      <w:r w:rsidR="00DC1FC4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квартирах и частных постройках</w:t>
      </w:r>
      <w:r w:rsidR="00F83C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возложена</w:t>
      </w:r>
      <w:r w:rsidR="00DC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жильц</w:t>
      </w:r>
      <w:r w:rsidR="00F83C09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DC1F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AD4C64" w:rsidRPr="00B72306" w:rsidRDefault="00AD4C64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3) Е</w:t>
      </w:r>
      <w:r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сли гарантирующий поставщик не </w:t>
      </w:r>
      <w:r w:rsidR="0068266F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исполняет свои обязательства по установке и замене ПУ</w:t>
      </w:r>
      <w:r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то собственник начинает платить за электричество все меньше и меньше – на 20% первые три месяца просрочки, а затем – на 40% в месяц, вплоть до даты ввода прибора учета электрической энергии в эксплуатацию.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Однако потребитель должен заявить</w:t>
      </w:r>
      <w:r w:rsidR="004B5AF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поставщику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B19D2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неисполнении соответствующих обязанностей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поставщиком </w:t>
      </w:r>
      <w:r w:rsidRPr="00AD4C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письменно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6826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размер платы уменьшается </w:t>
      </w:r>
      <w:r w:rsidRPr="006B19D2">
        <w:rPr>
          <w:rFonts w:ascii="Times New Roman" w:eastAsia="Times New Roman" w:hAnsi="Times New Roman" w:cs="Times New Roman"/>
          <w:sz w:val="24"/>
          <w:szCs w:val="24"/>
          <w:lang w:eastAsia="ru-RU"/>
        </w:rPr>
        <w:t>со дня получения претензии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B19D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D4C64" w:rsidRDefault="00925BEE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Бывают случаи, когда </w:t>
      </w:r>
      <w:r w:rsidR="00AD4C64"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AD4C64"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пропуска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</w:t>
      </w:r>
      <w:r w:rsidR="00AD4C64"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себе гарантирующе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поставщика для установки, </w:t>
      </w:r>
      <w:r w:rsidR="00AD4C64"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D4C64"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обслуживания прибора учета</w:t>
      </w:r>
      <w:r w:rsidR="00E44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ПУ)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AD4C64"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 вот если </w:t>
      </w:r>
      <w:r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дважды </w:t>
      </w:r>
      <w:r w:rsidR="006D2794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потребитель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 </w:t>
      </w:r>
      <w:r w:rsidR="006D279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пустить</w:t>
      </w:r>
      <w:r w:rsidR="006D27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сотрудника поставщика, </w:t>
      </w:r>
      <w:r w:rsidR="00AD4C64"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 он </w:t>
      </w:r>
      <w:r w:rsidR="006D2794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D4C64"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платит</w:t>
      </w:r>
      <w:r w:rsidR="006D279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="00AD4C64"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</w:t>
      </w:r>
      <w:r w:rsidR="006D27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электричество </w:t>
      </w:r>
      <w:r w:rsidR="00AD4C64" w:rsidRPr="00B7230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полтора норматива потребления электричества в месяц. Аналоги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чное правило действует и для УК.</w:t>
      </w:r>
    </w:p>
    <w:p w:rsidR="00F83C09" w:rsidRDefault="00AD4C64" w:rsidP="00B029B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заключительным этапом в реформе энергосбережения станет в</w:t>
      </w:r>
      <w:r w:rsidR="00E44C8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недрение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</w:t>
      </w:r>
      <w:r w:rsidR="00AC38A5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2022 год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C38A5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71A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C38A5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умны</w:t>
      </w:r>
      <w:r w:rsidR="00E44C86">
        <w:rPr>
          <w:rFonts w:ascii="Times New Roman" w:eastAsia="Times New Roman" w:hAnsi="Times New Roman" w:cs="Times New Roman"/>
          <w:sz w:val="24"/>
          <w:szCs w:val="24"/>
          <w:lang w:eastAsia="ru-RU"/>
        </w:rPr>
        <w:t>х,</w:t>
      </w:r>
      <w:r w:rsidR="00AC38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C38A5" w:rsidRPr="002D7A8F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интеллектуальны</w:t>
      </w:r>
      <w:r w:rsidR="00E44C86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="001671A0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C38A5" w:rsidRPr="002D7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44C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ПУ. </w:t>
      </w:r>
      <w:r w:rsidR="00C9676E">
        <w:rPr>
          <w:rFonts w:ascii="Times New Roman" w:hAnsi="Times New Roman" w:cs="Times New Roman"/>
          <w:sz w:val="24"/>
          <w:szCs w:val="24"/>
        </w:rPr>
        <w:t>Они</w:t>
      </w:r>
      <w:r w:rsidR="00AC38A5" w:rsidRPr="002D7A8F">
        <w:rPr>
          <w:rFonts w:ascii="Times New Roman" w:hAnsi="Times New Roman" w:cs="Times New Roman"/>
          <w:sz w:val="24"/>
          <w:szCs w:val="24"/>
        </w:rPr>
        <w:t xml:space="preserve"> будут фиксировать уровень напряжения и частоту, так называемые «скачки напряжения», </w:t>
      </w:r>
      <w:r w:rsidR="00F83C09" w:rsidRPr="002D7A8F">
        <w:rPr>
          <w:rFonts w:ascii="Times New Roman" w:hAnsi="Times New Roman" w:cs="Times New Roman"/>
          <w:sz w:val="24"/>
          <w:szCs w:val="24"/>
        </w:rPr>
        <w:t>позволяя,</w:t>
      </w:r>
      <w:r w:rsidR="00AC38A5" w:rsidRPr="002D7A8F">
        <w:rPr>
          <w:rFonts w:ascii="Times New Roman" w:hAnsi="Times New Roman" w:cs="Times New Roman"/>
          <w:sz w:val="24"/>
          <w:szCs w:val="24"/>
        </w:rPr>
        <w:t xml:space="preserve"> таким </w:t>
      </w:r>
      <w:r w:rsidR="00F83C09" w:rsidRPr="002D7A8F">
        <w:rPr>
          <w:rFonts w:ascii="Times New Roman" w:hAnsi="Times New Roman" w:cs="Times New Roman"/>
          <w:sz w:val="24"/>
          <w:szCs w:val="24"/>
        </w:rPr>
        <w:t>образом,</w:t>
      </w:r>
      <w:r w:rsidR="00AC38A5" w:rsidRPr="002D7A8F">
        <w:rPr>
          <w:rFonts w:ascii="Times New Roman" w:hAnsi="Times New Roman" w:cs="Times New Roman"/>
          <w:sz w:val="24"/>
          <w:szCs w:val="24"/>
        </w:rPr>
        <w:t xml:space="preserve"> потребителям следить за качеством электроэнергии. Кроме того, при интеллектуальном учете у потребителей появится возможность дистанционной смены тарифа без замены </w:t>
      </w:r>
      <w:r w:rsidR="00C9676E">
        <w:rPr>
          <w:rFonts w:ascii="Times New Roman" w:hAnsi="Times New Roman" w:cs="Times New Roman"/>
          <w:sz w:val="24"/>
          <w:szCs w:val="24"/>
        </w:rPr>
        <w:t>ПУ</w:t>
      </w:r>
      <w:r w:rsidR="00AC38A5">
        <w:rPr>
          <w:rFonts w:ascii="Times New Roman" w:hAnsi="Times New Roman" w:cs="Times New Roman"/>
          <w:sz w:val="24"/>
          <w:szCs w:val="24"/>
        </w:rPr>
        <w:t>.</w:t>
      </w:r>
      <w:r w:rsidR="00F83C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829DB" w:rsidRDefault="00F83C09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Однако д</w:t>
      </w:r>
      <w:r w:rsidR="006A7447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тех пор, пока ОДПУ </w:t>
      </w:r>
      <w:r w:rsidR="00751C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ИПУ </w:t>
      </w:r>
      <w:r w:rsidR="006A7447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присоединен</w:t>
      </w:r>
      <w:r w:rsidR="00A16E7E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6A7447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интеллектуальной системе учета, </w:t>
      </w:r>
      <w:r w:rsidR="003B50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их </w:t>
      </w:r>
      <w:r w:rsidR="003B50F0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показания</w:t>
      </w:r>
      <w:r w:rsidR="006A7447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снимает УК (ТСЖ, ЖСК), независимо от того, оказывает ли она жителям МКД коммунальную услугу по электроснабжению, и</w:t>
      </w:r>
      <w:r w:rsidR="00751C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A7447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жители</w:t>
      </w:r>
      <w:r w:rsidR="00751C9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которые </w:t>
      </w:r>
      <w:r w:rsidR="006A7447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шли на </w:t>
      </w:r>
      <w:r w:rsidR="001671A0">
        <w:rPr>
          <w:rFonts w:ascii="Times New Roman" w:eastAsia="Times New Roman" w:hAnsi="Times New Roman" w:cs="Times New Roman"/>
          <w:sz w:val="24"/>
          <w:szCs w:val="24"/>
          <w:lang w:eastAsia="ru-RU"/>
        </w:rPr>
        <w:t>(прямой)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договор с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ресурсоснабжающей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организацией. </w:t>
      </w:r>
      <w:r w:rsidR="00E972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Кроме того, </w:t>
      </w:r>
      <w:r w:rsidR="006829DB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УК же продолжает проверять </w:t>
      </w:r>
      <w:r w:rsidR="001671A0">
        <w:rPr>
          <w:rFonts w:ascii="Times New Roman" w:eastAsia="Times New Roman" w:hAnsi="Times New Roman" w:cs="Times New Roman"/>
          <w:sz w:val="24"/>
          <w:szCs w:val="24"/>
          <w:lang w:eastAsia="ru-RU"/>
        </w:rPr>
        <w:t>«старые»</w:t>
      </w:r>
      <w:r w:rsidR="006829DB" w:rsidRPr="006829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счетчики, установленные до июля 2020 года</w:t>
      </w:r>
      <w:r w:rsidR="00E972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01EC2" w:rsidRPr="002D7A8F" w:rsidRDefault="001D674A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Итак, по </w:t>
      </w:r>
      <w:r w:rsidR="00061551" w:rsidRPr="002D7A8F">
        <w:rPr>
          <w:rFonts w:ascii="Times New Roman" w:eastAsia="Times New Roman" w:hAnsi="Times New Roman" w:cs="Times New Roman"/>
          <w:sz w:val="24"/>
          <w:szCs w:val="24"/>
          <w:lang w:eastAsia="ru-RU"/>
        </w:rPr>
        <w:t>мнению</w:t>
      </w:r>
      <w:r w:rsidR="00A16E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</w:t>
      </w:r>
      <w:r w:rsidR="003E236D" w:rsidRPr="002D7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инэнерго,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данные изменения в законодательстве, позволят </w:t>
      </w:r>
      <w:r w:rsidR="003E236D" w:rsidRPr="002D7A8F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3C2EE4" w:rsidRPr="002D7A8F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отребител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ям сэкономить</w:t>
      </w:r>
      <w:r w:rsidR="003C2EE4" w:rsidRPr="002D7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5 до 20 тысяч рублей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покупке, установке, а также на поверке</w:t>
      </w:r>
      <w:r w:rsidR="003C2EE4" w:rsidRPr="002D7A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счетчиков.  </w:t>
      </w:r>
    </w:p>
    <w:p w:rsidR="002161A6" w:rsidRDefault="002161A6" w:rsidP="002161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19D2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Такое решение пока принято только по электросчетчикам, установка и поверка счетчиков воды по-прежнему является повинностью граждан.</w:t>
      </w:r>
    </w:p>
    <w:p w:rsidR="001D674A" w:rsidRDefault="001D674A" w:rsidP="00B029B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Напоминаем, что в</w:t>
      </w:r>
      <w:r w:rsidRP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случае если истек срок поверки счетчика воды, оборудование считается непригодным к использованию. </w:t>
      </w:r>
      <w:r w:rsidR="009C7D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P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>оплата начисля</w:t>
      </w:r>
      <w:r w:rsidR="009C7D91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ется</w:t>
      </w:r>
      <w:r w:rsidRP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расчета объема израсходованной воды за последние полгода по среднемесячному тарифу. Так будет длиться 3 месяца, а потом расчеты начнут производиться по нормативам, которые значительно превышают показания счетчика.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Однако в</w:t>
      </w:r>
      <w:r w:rsidRP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2020 году, во время эпидемии </w:t>
      </w:r>
      <w:proofErr w:type="spellStart"/>
      <w:r w:rsidRP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коронавируса</w:t>
      </w:r>
      <w:proofErr w:type="spellEnd"/>
      <w:r w:rsidRPr="00C53063">
        <w:rPr>
          <w:rFonts w:ascii="Times New Roman" w:eastAsia="Times New Roman" w:hAnsi="Times New Roman" w:cs="Times New Roman"/>
          <w:sz w:val="24"/>
          <w:szCs w:val="24"/>
          <w:lang w:eastAsia="ru-RU"/>
        </w:rPr>
        <w:t>, это правило не работает! Постановлением Правительства РФ от 02.04.2020 № 424 были внесены изменения в целый ряд нормативных актов, касающихся предоставления коммунальных услуг и проведения расчётов платы за их потребление. В частности, отменена поверка счётчиков в 2020 году вплоть до 1 января 2021 года в связи с карантином и самоизоляцией. Постановление запрещает производить начисление неустоек и штрафных санкций.</w:t>
      </w:r>
    </w:p>
    <w:p w:rsidR="004B5AFF" w:rsidRDefault="00B029B9" w:rsidP="004B5AF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Обращаем внимание потребителей, если у вас есть вопросы по защите прав потребителей коммунальных услуг вы можете обратиться по телефонам </w:t>
      </w:r>
      <w:r w:rsidR="004B5AFF">
        <w:rPr>
          <w:rFonts w:ascii="Times New Roman" w:hAnsi="Times New Roman" w:cs="Times New Roman"/>
          <w:b/>
          <w:sz w:val="24"/>
          <w:szCs w:val="24"/>
        </w:rPr>
        <w:t>Единого</w:t>
      </w:r>
      <w:r w:rsidR="004B5AFF" w:rsidRPr="00B2366E">
        <w:rPr>
          <w:rFonts w:ascii="Times New Roman" w:hAnsi="Times New Roman" w:cs="Times New Roman"/>
          <w:b/>
          <w:sz w:val="24"/>
          <w:szCs w:val="24"/>
        </w:rPr>
        <w:t xml:space="preserve"> консультационн</w:t>
      </w:r>
      <w:r w:rsidR="004B5AFF">
        <w:rPr>
          <w:rFonts w:ascii="Times New Roman" w:hAnsi="Times New Roman" w:cs="Times New Roman"/>
          <w:b/>
          <w:sz w:val="24"/>
          <w:szCs w:val="24"/>
        </w:rPr>
        <w:t xml:space="preserve">ого </w:t>
      </w:r>
      <w:r w:rsidR="004B5AFF" w:rsidRPr="00B2366E">
        <w:rPr>
          <w:rFonts w:ascii="Times New Roman" w:hAnsi="Times New Roman" w:cs="Times New Roman"/>
          <w:b/>
          <w:sz w:val="24"/>
          <w:szCs w:val="24"/>
        </w:rPr>
        <w:t>центр</w:t>
      </w:r>
      <w:r w:rsidR="004B5AFF">
        <w:rPr>
          <w:rFonts w:ascii="Times New Roman" w:hAnsi="Times New Roman" w:cs="Times New Roman"/>
          <w:b/>
          <w:sz w:val="24"/>
          <w:szCs w:val="24"/>
        </w:rPr>
        <w:t>а</w:t>
      </w:r>
      <w:r w:rsidR="004B5AFF" w:rsidRPr="00B2366E">
        <w:rPr>
          <w:rFonts w:ascii="Times New Roman" w:hAnsi="Times New Roman" w:cs="Times New Roman"/>
          <w:b/>
          <w:sz w:val="24"/>
          <w:szCs w:val="24"/>
        </w:rPr>
        <w:t xml:space="preserve"> Роспотребнадзора </w:t>
      </w:r>
      <w:r w:rsidR="004B5AFF">
        <w:rPr>
          <w:rFonts w:ascii="Times New Roman" w:hAnsi="Times New Roman" w:cs="Times New Roman"/>
          <w:b/>
          <w:sz w:val="24"/>
          <w:szCs w:val="24"/>
        </w:rPr>
        <w:t>8</w:t>
      </w:r>
      <w:r w:rsidR="004B5AFF" w:rsidRPr="00B2366E">
        <w:rPr>
          <w:rFonts w:ascii="Times New Roman" w:hAnsi="Times New Roman" w:cs="Times New Roman"/>
          <w:b/>
          <w:sz w:val="24"/>
          <w:szCs w:val="24"/>
        </w:rPr>
        <w:t>-800 – 555-49-43</w:t>
      </w:r>
      <w:r w:rsidR="004B5AFF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="004B5AFF" w:rsidRPr="00D770D3">
        <w:rPr>
          <w:rFonts w:ascii="Times New Roman" w:hAnsi="Times New Roman" w:cs="Times New Roman"/>
          <w:sz w:val="24"/>
          <w:szCs w:val="24"/>
        </w:rPr>
        <w:t>или</w:t>
      </w:r>
      <w:r w:rsidR="004B5AF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5AFF" w:rsidRPr="00D770D3">
        <w:rPr>
          <w:rFonts w:ascii="Times New Roman" w:hAnsi="Times New Roman" w:cs="Times New Roman"/>
          <w:sz w:val="24"/>
          <w:szCs w:val="24"/>
        </w:rPr>
        <w:t>К</w:t>
      </w:r>
      <w:r w:rsidR="004B5AFF" w:rsidRPr="004B5AFF">
        <w:rPr>
          <w:rFonts w:ascii="Times New Roman" w:hAnsi="Times New Roman" w:cs="Times New Roman"/>
          <w:sz w:val="24"/>
          <w:szCs w:val="24"/>
        </w:rPr>
        <w:t>онсультационн</w:t>
      </w:r>
      <w:r w:rsidR="004B5AFF">
        <w:rPr>
          <w:rFonts w:ascii="Times New Roman" w:hAnsi="Times New Roman" w:cs="Times New Roman"/>
          <w:sz w:val="24"/>
          <w:szCs w:val="24"/>
        </w:rPr>
        <w:t>ого</w:t>
      </w:r>
      <w:r w:rsidR="004B5AFF" w:rsidRPr="004B5AFF">
        <w:rPr>
          <w:rFonts w:ascii="Times New Roman" w:hAnsi="Times New Roman" w:cs="Times New Roman"/>
          <w:sz w:val="24"/>
          <w:szCs w:val="24"/>
        </w:rPr>
        <w:t xml:space="preserve"> центр</w:t>
      </w:r>
      <w:r w:rsidR="004B5AFF">
        <w:rPr>
          <w:rFonts w:ascii="Times New Roman" w:hAnsi="Times New Roman" w:cs="Times New Roman"/>
          <w:sz w:val="24"/>
          <w:szCs w:val="24"/>
        </w:rPr>
        <w:t>а</w:t>
      </w:r>
      <w:r w:rsidR="004B5AFF" w:rsidRPr="004B5AFF">
        <w:rPr>
          <w:rFonts w:ascii="Times New Roman" w:hAnsi="Times New Roman" w:cs="Times New Roman"/>
          <w:sz w:val="24"/>
          <w:szCs w:val="24"/>
        </w:rPr>
        <w:t xml:space="preserve"> в г. Иркутске по тел. </w:t>
      </w:r>
      <w:r w:rsidR="004B5AFF" w:rsidRPr="004B5AFF">
        <w:rPr>
          <w:rFonts w:ascii="Times New Roman" w:hAnsi="Times New Roman" w:cs="Times New Roman"/>
          <w:b/>
          <w:sz w:val="24"/>
          <w:szCs w:val="24"/>
        </w:rPr>
        <w:t>8(3952)22-23-88.</w:t>
      </w:r>
    </w:p>
    <w:p w:rsidR="00D61643" w:rsidRDefault="00D61643" w:rsidP="00D61643">
      <w:pPr>
        <w:spacing w:after="0" w:line="276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4B5AFF" w:rsidRPr="00D61643" w:rsidRDefault="00D61643" w:rsidP="00D61643">
      <w:pPr>
        <w:spacing w:after="0" w:line="276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D61643">
        <w:rPr>
          <w:rFonts w:ascii="Times New Roman" w:hAnsi="Times New Roman" w:cs="Times New Roman"/>
          <w:i/>
          <w:sz w:val="24"/>
          <w:szCs w:val="24"/>
        </w:rPr>
        <w:t>Консультационный центр по защите прав потребителей</w:t>
      </w:r>
    </w:p>
    <w:p w:rsidR="004B5AFF" w:rsidRDefault="004B5AFF" w:rsidP="004B5AFF">
      <w:pPr>
        <w:pStyle w:val="styledparagraph-sc-1wayp1z-2"/>
        <w:spacing w:before="0" w:beforeAutospacing="0" w:after="0" w:afterAutospacing="0"/>
        <w:jc w:val="right"/>
        <w:rPr>
          <w:bCs/>
          <w:i/>
          <w:sz w:val="20"/>
          <w:szCs w:val="20"/>
        </w:rPr>
      </w:pPr>
      <w:r w:rsidRPr="004B5AFF">
        <w:rPr>
          <w:bCs/>
          <w:i/>
          <w:sz w:val="20"/>
          <w:szCs w:val="20"/>
        </w:rPr>
        <w:t>Подготовлено с использованием материалов сайта</w:t>
      </w:r>
    </w:p>
    <w:p w:rsidR="004B5AFF" w:rsidRPr="004B5AFF" w:rsidRDefault="004B5AFF" w:rsidP="004B5AFF">
      <w:pPr>
        <w:pStyle w:val="styledparagraph-sc-1wayp1z-2"/>
        <w:spacing w:before="0" w:beforeAutospacing="0" w:after="0" w:afterAutospacing="0"/>
        <w:jc w:val="right"/>
        <w:rPr>
          <w:sz w:val="20"/>
          <w:szCs w:val="20"/>
        </w:rPr>
      </w:pPr>
      <w:r w:rsidRPr="004B5AFF">
        <w:rPr>
          <w:bCs/>
          <w:i/>
          <w:sz w:val="20"/>
          <w:szCs w:val="20"/>
        </w:rPr>
        <w:t xml:space="preserve"> </w:t>
      </w:r>
      <w:r w:rsidR="00D349B2" w:rsidRPr="004B5AFF">
        <w:rPr>
          <w:sz w:val="20"/>
          <w:szCs w:val="20"/>
        </w:rPr>
        <w:t>https://www.irk.kp.ru</w:t>
      </w:r>
      <w:r>
        <w:rPr>
          <w:sz w:val="20"/>
          <w:szCs w:val="20"/>
        </w:rPr>
        <w:t xml:space="preserve">, </w:t>
      </w:r>
      <w:r w:rsidRPr="004B5AFF">
        <w:rPr>
          <w:sz w:val="20"/>
          <w:szCs w:val="20"/>
        </w:rPr>
        <w:t>https://rg.ru</w:t>
      </w:r>
      <w:r>
        <w:rPr>
          <w:sz w:val="20"/>
          <w:szCs w:val="20"/>
        </w:rPr>
        <w:t>.</w:t>
      </w:r>
    </w:p>
    <w:sectPr w:rsidR="004B5AFF" w:rsidRPr="004B5AFF" w:rsidSect="00D61643">
      <w:pgSz w:w="11906" w:h="16838"/>
      <w:pgMar w:top="709" w:right="849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0D6669"/>
    <w:multiLevelType w:val="multilevel"/>
    <w:tmpl w:val="4230C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46291"/>
    <w:rsid w:val="00004297"/>
    <w:rsid w:val="00011D1C"/>
    <w:rsid w:val="000135C9"/>
    <w:rsid w:val="000425CA"/>
    <w:rsid w:val="00061551"/>
    <w:rsid w:val="00093219"/>
    <w:rsid w:val="000D68D1"/>
    <w:rsid w:val="000F3BDD"/>
    <w:rsid w:val="00101EC2"/>
    <w:rsid w:val="001075B9"/>
    <w:rsid w:val="00111CA7"/>
    <w:rsid w:val="001208B9"/>
    <w:rsid w:val="001228D9"/>
    <w:rsid w:val="0013624B"/>
    <w:rsid w:val="001671A0"/>
    <w:rsid w:val="001A65F6"/>
    <w:rsid w:val="001D674A"/>
    <w:rsid w:val="001F6F67"/>
    <w:rsid w:val="002161A6"/>
    <w:rsid w:val="0023707E"/>
    <w:rsid w:val="00240FF6"/>
    <w:rsid w:val="002A7B90"/>
    <w:rsid w:val="002D7A8F"/>
    <w:rsid w:val="00333E44"/>
    <w:rsid w:val="00384E04"/>
    <w:rsid w:val="003A4C43"/>
    <w:rsid w:val="003B50F0"/>
    <w:rsid w:val="003B79C7"/>
    <w:rsid w:val="003C2EE4"/>
    <w:rsid w:val="003C3DB4"/>
    <w:rsid w:val="003D1E3F"/>
    <w:rsid w:val="003D4A49"/>
    <w:rsid w:val="003E236D"/>
    <w:rsid w:val="003F3B26"/>
    <w:rsid w:val="003F63B8"/>
    <w:rsid w:val="00401433"/>
    <w:rsid w:val="004B5AFF"/>
    <w:rsid w:val="00517C21"/>
    <w:rsid w:val="0054219A"/>
    <w:rsid w:val="00557B64"/>
    <w:rsid w:val="00572B32"/>
    <w:rsid w:val="005D2122"/>
    <w:rsid w:val="005D3D2D"/>
    <w:rsid w:val="005D7DC3"/>
    <w:rsid w:val="0061519A"/>
    <w:rsid w:val="00681A11"/>
    <w:rsid w:val="006824FE"/>
    <w:rsid w:val="0068266F"/>
    <w:rsid w:val="00682864"/>
    <w:rsid w:val="006829DB"/>
    <w:rsid w:val="006A7447"/>
    <w:rsid w:val="006B19D2"/>
    <w:rsid w:val="006D2794"/>
    <w:rsid w:val="00713915"/>
    <w:rsid w:val="00717BBB"/>
    <w:rsid w:val="00751C9D"/>
    <w:rsid w:val="00775F9B"/>
    <w:rsid w:val="0078189C"/>
    <w:rsid w:val="00797D05"/>
    <w:rsid w:val="00813050"/>
    <w:rsid w:val="008240E1"/>
    <w:rsid w:val="00845B73"/>
    <w:rsid w:val="008667E5"/>
    <w:rsid w:val="0086777C"/>
    <w:rsid w:val="00903044"/>
    <w:rsid w:val="00925BEE"/>
    <w:rsid w:val="009A0CD3"/>
    <w:rsid w:val="009A3044"/>
    <w:rsid w:val="009C7D91"/>
    <w:rsid w:val="009F5E34"/>
    <w:rsid w:val="00A010BA"/>
    <w:rsid w:val="00A04F6F"/>
    <w:rsid w:val="00A16E7E"/>
    <w:rsid w:val="00A54E97"/>
    <w:rsid w:val="00A55D22"/>
    <w:rsid w:val="00A64D13"/>
    <w:rsid w:val="00A72339"/>
    <w:rsid w:val="00A82A64"/>
    <w:rsid w:val="00A8748C"/>
    <w:rsid w:val="00A963F5"/>
    <w:rsid w:val="00AC38A5"/>
    <w:rsid w:val="00AD4C64"/>
    <w:rsid w:val="00AF4AC9"/>
    <w:rsid w:val="00B029B9"/>
    <w:rsid w:val="00B12BEF"/>
    <w:rsid w:val="00B264B0"/>
    <w:rsid w:val="00B348AA"/>
    <w:rsid w:val="00B42F69"/>
    <w:rsid w:val="00B54A57"/>
    <w:rsid w:val="00B6093C"/>
    <w:rsid w:val="00B72306"/>
    <w:rsid w:val="00BC208A"/>
    <w:rsid w:val="00BD2BC6"/>
    <w:rsid w:val="00BF0C7F"/>
    <w:rsid w:val="00C044F3"/>
    <w:rsid w:val="00C13513"/>
    <w:rsid w:val="00C24760"/>
    <w:rsid w:val="00C25B53"/>
    <w:rsid w:val="00C43D5C"/>
    <w:rsid w:val="00C46291"/>
    <w:rsid w:val="00C53063"/>
    <w:rsid w:val="00C87652"/>
    <w:rsid w:val="00C91002"/>
    <w:rsid w:val="00C9676E"/>
    <w:rsid w:val="00CB3CDB"/>
    <w:rsid w:val="00CD4829"/>
    <w:rsid w:val="00CD7058"/>
    <w:rsid w:val="00D24763"/>
    <w:rsid w:val="00D349B2"/>
    <w:rsid w:val="00D4310D"/>
    <w:rsid w:val="00D61643"/>
    <w:rsid w:val="00D770D3"/>
    <w:rsid w:val="00D8761D"/>
    <w:rsid w:val="00D902CC"/>
    <w:rsid w:val="00DC1FC4"/>
    <w:rsid w:val="00DF7196"/>
    <w:rsid w:val="00E06E65"/>
    <w:rsid w:val="00E16472"/>
    <w:rsid w:val="00E406BC"/>
    <w:rsid w:val="00E44C86"/>
    <w:rsid w:val="00E508D3"/>
    <w:rsid w:val="00E76B9F"/>
    <w:rsid w:val="00E92225"/>
    <w:rsid w:val="00E972B9"/>
    <w:rsid w:val="00F2420D"/>
    <w:rsid w:val="00F47F2D"/>
    <w:rsid w:val="00F53735"/>
    <w:rsid w:val="00F70D39"/>
    <w:rsid w:val="00F83C09"/>
    <w:rsid w:val="00F847DB"/>
    <w:rsid w:val="00F84923"/>
    <w:rsid w:val="00F9312C"/>
    <w:rsid w:val="00FA10F7"/>
    <w:rsid w:val="00FF7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61CE2"/>
  <w15:docId w15:val="{D366EB66-824B-4A38-9C49-871B0FB3D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47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dparagraph-sc-1wayp1z-2">
    <w:name w:val="styled__paragraph-sc-1wayp1z-2"/>
    <w:basedOn w:val="a"/>
    <w:rsid w:val="00D349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D349B2"/>
    <w:rPr>
      <w:b/>
      <w:bCs/>
    </w:rPr>
  </w:style>
  <w:style w:type="character" w:styleId="a4">
    <w:name w:val="Hyperlink"/>
    <w:basedOn w:val="a0"/>
    <w:uiPriority w:val="99"/>
    <w:unhideWhenUsed/>
    <w:rsid w:val="00D349B2"/>
    <w:rPr>
      <w:color w:val="0563C1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F537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2D7A8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D6164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6164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8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3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9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7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1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71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9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11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1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92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56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904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77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4736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7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1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45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8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009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05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59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55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7378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2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7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1221</TotalTime>
  <Pages>2</Pages>
  <Words>1166</Words>
  <Characters>6651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101</cp:revision>
  <cp:lastPrinted>2020-09-08T08:26:00Z</cp:lastPrinted>
  <dcterms:created xsi:type="dcterms:W3CDTF">2020-08-17T08:39:00Z</dcterms:created>
  <dcterms:modified xsi:type="dcterms:W3CDTF">2020-09-17T04:01:00Z</dcterms:modified>
</cp:coreProperties>
</file>