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5A3344" w14:textId="77777777" w:rsidR="002B5B35" w:rsidRDefault="002B5B35">
      <w:pPr>
        <w:rPr>
          <w:rFonts w:ascii="Times New Roman" w:hAnsi="Times New Roman" w:cs="Times New Roman"/>
          <w:sz w:val="28"/>
          <w:szCs w:val="28"/>
        </w:rPr>
      </w:pPr>
    </w:p>
    <w:p w14:paraId="47F7F8F3" w14:textId="77777777" w:rsidR="00166E61" w:rsidRDefault="0090301A" w:rsidP="00903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301A">
        <w:rPr>
          <w:rFonts w:ascii="Times New Roman" w:hAnsi="Times New Roman" w:cs="Times New Roman"/>
          <w:sz w:val="28"/>
          <w:szCs w:val="28"/>
        </w:rPr>
        <w:t xml:space="preserve">Управление Роспотребнадзора по Иркутской области сообщает, что в регионах Российской Федерации </w:t>
      </w:r>
      <w:r w:rsidR="00166E61">
        <w:rPr>
          <w:rFonts w:ascii="Times New Roman" w:hAnsi="Times New Roman" w:cs="Times New Roman"/>
          <w:sz w:val="28"/>
          <w:szCs w:val="28"/>
        </w:rPr>
        <w:t xml:space="preserve">в начале 2021 года </w:t>
      </w:r>
      <w:r w:rsidRPr="0090301A">
        <w:rPr>
          <w:rFonts w:ascii="Times New Roman" w:hAnsi="Times New Roman" w:cs="Times New Roman"/>
          <w:sz w:val="28"/>
          <w:szCs w:val="28"/>
        </w:rPr>
        <w:t>выявлен</w:t>
      </w:r>
      <w:r w:rsidR="00166E61">
        <w:rPr>
          <w:rFonts w:ascii="Times New Roman" w:hAnsi="Times New Roman" w:cs="Times New Roman"/>
          <w:sz w:val="28"/>
          <w:szCs w:val="28"/>
        </w:rPr>
        <w:t>а продукция:</w:t>
      </w:r>
    </w:p>
    <w:p w14:paraId="3CC08465" w14:textId="77777777" w:rsidR="00166E61" w:rsidRDefault="00166E61" w:rsidP="00346E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0301A" w:rsidRPr="0090301A">
        <w:rPr>
          <w:rFonts w:ascii="Times New Roman" w:hAnsi="Times New Roman" w:cs="Times New Roman"/>
          <w:sz w:val="28"/>
          <w:szCs w:val="28"/>
        </w:rPr>
        <w:t> жидкост</w:t>
      </w:r>
      <w:r>
        <w:rPr>
          <w:rFonts w:ascii="Times New Roman" w:hAnsi="Times New Roman" w:cs="Times New Roman"/>
          <w:sz w:val="28"/>
          <w:szCs w:val="28"/>
        </w:rPr>
        <w:t>ь</w:t>
      </w:r>
      <w:r w:rsidR="0090301A" w:rsidRPr="0090301A">
        <w:rPr>
          <w:rFonts w:ascii="Times New Roman" w:hAnsi="Times New Roman" w:cs="Times New Roman"/>
          <w:sz w:val="28"/>
          <w:szCs w:val="28"/>
        </w:rPr>
        <w:t xml:space="preserve"> стеклоомывающ</w:t>
      </w:r>
      <w:r>
        <w:rPr>
          <w:rFonts w:ascii="Times New Roman" w:hAnsi="Times New Roman" w:cs="Times New Roman"/>
          <w:sz w:val="28"/>
          <w:szCs w:val="28"/>
        </w:rPr>
        <w:t>ая</w:t>
      </w:r>
      <w:r w:rsidR="0090301A" w:rsidRPr="0090301A">
        <w:rPr>
          <w:rFonts w:ascii="Times New Roman" w:hAnsi="Times New Roman" w:cs="Times New Roman"/>
          <w:sz w:val="28"/>
          <w:szCs w:val="28"/>
        </w:rPr>
        <w:t xml:space="preserve"> низкозмерзающ</w:t>
      </w:r>
      <w:r>
        <w:rPr>
          <w:rFonts w:ascii="Times New Roman" w:hAnsi="Times New Roman" w:cs="Times New Roman"/>
          <w:sz w:val="28"/>
          <w:szCs w:val="28"/>
        </w:rPr>
        <w:t>ая</w:t>
      </w:r>
      <w:r w:rsidR="0090301A" w:rsidRPr="0090301A">
        <w:rPr>
          <w:rFonts w:ascii="Times New Roman" w:hAnsi="Times New Roman" w:cs="Times New Roman"/>
          <w:sz w:val="28"/>
          <w:szCs w:val="28"/>
        </w:rPr>
        <w:t xml:space="preserve"> «Frozko Gleid Master (-30°С)»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BF3A6D1" w14:textId="6949C0A2" w:rsidR="00166E61" w:rsidRDefault="00166E61" w:rsidP="00346E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0301A">
        <w:rPr>
          <w:rFonts w:ascii="Times New Roman" w:hAnsi="Times New Roman" w:cs="Times New Roman"/>
          <w:sz w:val="28"/>
          <w:szCs w:val="28"/>
        </w:rPr>
        <w:t> жидкост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90301A">
        <w:rPr>
          <w:rFonts w:ascii="Times New Roman" w:hAnsi="Times New Roman" w:cs="Times New Roman"/>
          <w:sz w:val="28"/>
          <w:szCs w:val="28"/>
        </w:rPr>
        <w:t xml:space="preserve"> стеклоомывающ</w:t>
      </w:r>
      <w:r>
        <w:rPr>
          <w:rFonts w:ascii="Times New Roman" w:hAnsi="Times New Roman" w:cs="Times New Roman"/>
          <w:sz w:val="28"/>
          <w:szCs w:val="28"/>
        </w:rPr>
        <w:t>ая</w:t>
      </w:r>
      <w:r w:rsidRPr="0090301A">
        <w:rPr>
          <w:rFonts w:ascii="Times New Roman" w:hAnsi="Times New Roman" w:cs="Times New Roman"/>
          <w:sz w:val="28"/>
          <w:szCs w:val="28"/>
        </w:rPr>
        <w:t xml:space="preserve"> низкозмерзающ</w:t>
      </w:r>
      <w:r>
        <w:rPr>
          <w:rFonts w:ascii="Times New Roman" w:hAnsi="Times New Roman" w:cs="Times New Roman"/>
          <w:sz w:val="28"/>
          <w:szCs w:val="28"/>
        </w:rPr>
        <w:t>ая</w:t>
      </w:r>
      <w:r w:rsidRPr="0090301A">
        <w:rPr>
          <w:rFonts w:ascii="Times New Roman" w:hAnsi="Times New Roman" w:cs="Times New Roman"/>
          <w:sz w:val="28"/>
          <w:szCs w:val="28"/>
        </w:rPr>
        <w:t xml:space="preserve"> </w:t>
      </w:r>
      <w:r w:rsidR="0090301A" w:rsidRPr="0090301A">
        <w:rPr>
          <w:rFonts w:ascii="Times New Roman" w:hAnsi="Times New Roman" w:cs="Times New Roman"/>
          <w:sz w:val="28"/>
          <w:szCs w:val="28"/>
        </w:rPr>
        <w:t>«Polar Express (-30°С)»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E975EE0" w14:textId="59A998B4" w:rsidR="00166E61" w:rsidRDefault="00166E61" w:rsidP="00346E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0301A" w:rsidRPr="0090301A">
        <w:rPr>
          <w:rFonts w:ascii="Times New Roman" w:hAnsi="Times New Roman" w:cs="Times New Roman"/>
          <w:sz w:val="28"/>
          <w:szCs w:val="28"/>
        </w:rPr>
        <w:t>стеклоомывающая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301A" w:rsidRPr="0090301A">
        <w:rPr>
          <w:rFonts w:ascii="Times New Roman" w:hAnsi="Times New Roman" w:cs="Times New Roman"/>
          <w:sz w:val="28"/>
          <w:szCs w:val="28"/>
        </w:rPr>
        <w:t>жидкость</w:t>
      </w:r>
      <w:r>
        <w:rPr>
          <w:rFonts w:ascii="Times New Roman" w:hAnsi="Times New Roman" w:cs="Times New Roman"/>
          <w:sz w:val="28"/>
          <w:szCs w:val="28"/>
        </w:rPr>
        <w:t xml:space="preserve"> торговой марки </w:t>
      </w:r>
      <w:r w:rsidR="0090301A" w:rsidRPr="0090301A">
        <w:rPr>
          <w:rFonts w:ascii="Times New Roman" w:hAnsi="Times New Roman" w:cs="Times New Roman"/>
          <w:sz w:val="28"/>
          <w:szCs w:val="28"/>
        </w:rPr>
        <w:t>«Gleid Master (-30°С)»</w:t>
      </w:r>
      <w:r w:rsidR="00346E04">
        <w:rPr>
          <w:rFonts w:ascii="Times New Roman" w:hAnsi="Times New Roman" w:cs="Times New Roman"/>
          <w:sz w:val="28"/>
          <w:szCs w:val="28"/>
        </w:rPr>
        <w:t>,</w:t>
      </w:r>
    </w:p>
    <w:p w14:paraId="5A540A54" w14:textId="4602AFE0" w:rsidR="00346E04" w:rsidRDefault="00346E04" w:rsidP="00346E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соответствующая требованиям</w:t>
      </w:r>
      <w:r w:rsidRPr="00346E04">
        <w:rPr>
          <w:rFonts w:ascii="Times New Roman" w:hAnsi="Times New Roman" w:cs="Times New Roman"/>
          <w:sz w:val="28"/>
          <w:szCs w:val="28"/>
        </w:rPr>
        <w:t xml:space="preserve"> </w:t>
      </w:r>
      <w:r w:rsidRPr="0090301A">
        <w:rPr>
          <w:rFonts w:ascii="Times New Roman" w:hAnsi="Times New Roman" w:cs="Times New Roman"/>
          <w:sz w:val="28"/>
          <w:szCs w:val="28"/>
        </w:rPr>
        <w:t xml:space="preserve">Единых санитарно-эпидемиологических требований </w:t>
      </w:r>
      <w:r>
        <w:rPr>
          <w:rFonts w:ascii="Times New Roman" w:hAnsi="Times New Roman" w:cs="Times New Roman"/>
          <w:sz w:val="28"/>
          <w:szCs w:val="28"/>
        </w:rPr>
        <w:t xml:space="preserve">к продукции (товарам), подлежащей санитарно-эпидемиологическому надзора (контролю), утвержденным решением комиссии таможенного союза от 28.05.2010 № 299, </w:t>
      </w:r>
      <w:r w:rsidRPr="0090301A">
        <w:rPr>
          <w:rFonts w:ascii="Times New Roman" w:hAnsi="Times New Roman" w:cs="Times New Roman"/>
          <w:sz w:val="28"/>
          <w:szCs w:val="28"/>
        </w:rPr>
        <w:t>по содержанию в ней метилового спирта, превышающего 0,05%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41D6365" w14:textId="77777777" w:rsidR="00166E61" w:rsidRDefault="00166E61" w:rsidP="00903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Производителем данной продукции на этикетке указывается </w:t>
      </w:r>
      <w:r w:rsidR="0090301A" w:rsidRPr="0090301A">
        <w:rPr>
          <w:rFonts w:ascii="Times New Roman" w:hAnsi="Times New Roman" w:cs="Times New Roman"/>
          <w:sz w:val="28"/>
          <w:szCs w:val="28"/>
        </w:rPr>
        <w:t xml:space="preserve">ООО «Форвард Групп», </w:t>
      </w:r>
      <w:r>
        <w:rPr>
          <w:rFonts w:ascii="Times New Roman" w:hAnsi="Times New Roman" w:cs="Times New Roman"/>
          <w:sz w:val="28"/>
          <w:szCs w:val="28"/>
        </w:rPr>
        <w:t>юридический адрес: 143020, Московская область, Одинцовский район, деревня Ликино, ул. Промышленная, д. 1, каб. 14. Фактический адрес</w:t>
      </w:r>
      <w:r w:rsidR="0090301A" w:rsidRPr="0090301A">
        <w:rPr>
          <w:rFonts w:ascii="Times New Roman" w:hAnsi="Times New Roman" w:cs="Times New Roman"/>
          <w:sz w:val="28"/>
          <w:szCs w:val="28"/>
        </w:rPr>
        <w:t>: Владимирская область, г. Камешково, ул. Победы, д. 2-г. </w:t>
      </w:r>
    </w:p>
    <w:p w14:paraId="5E661332" w14:textId="6A7353EF" w:rsidR="0080294C" w:rsidRPr="0090301A" w:rsidRDefault="0090301A" w:rsidP="00903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301A">
        <w:rPr>
          <w:rFonts w:ascii="Times New Roman" w:hAnsi="Times New Roman" w:cs="Times New Roman"/>
          <w:sz w:val="28"/>
          <w:szCs w:val="28"/>
        </w:rPr>
        <w:t xml:space="preserve">ООО «Форвард Групп» </w:t>
      </w:r>
      <w:r w:rsidR="00346E04" w:rsidRPr="0090301A">
        <w:rPr>
          <w:rFonts w:ascii="Times New Roman" w:hAnsi="Times New Roman" w:cs="Times New Roman"/>
          <w:sz w:val="28"/>
          <w:szCs w:val="28"/>
        </w:rPr>
        <w:t xml:space="preserve">по указанному адресу </w:t>
      </w:r>
      <w:r w:rsidRPr="0090301A">
        <w:rPr>
          <w:rFonts w:ascii="Times New Roman" w:hAnsi="Times New Roman" w:cs="Times New Roman"/>
          <w:sz w:val="28"/>
          <w:szCs w:val="28"/>
        </w:rPr>
        <w:t xml:space="preserve">деятельность не осуществляет. </w:t>
      </w:r>
      <w:r w:rsidR="00346E04">
        <w:rPr>
          <w:rFonts w:ascii="Times New Roman" w:hAnsi="Times New Roman" w:cs="Times New Roman"/>
          <w:sz w:val="28"/>
          <w:szCs w:val="28"/>
        </w:rPr>
        <w:t xml:space="preserve">Данная </w:t>
      </w:r>
      <w:r w:rsidRPr="0090301A">
        <w:rPr>
          <w:rFonts w:ascii="Times New Roman" w:hAnsi="Times New Roman" w:cs="Times New Roman"/>
          <w:sz w:val="28"/>
          <w:szCs w:val="28"/>
        </w:rPr>
        <w:t xml:space="preserve">продукция </w:t>
      </w:r>
      <w:bookmarkStart w:id="0" w:name="_GoBack"/>
      <w:bookmarkEnd w:id="0"/>
      <w:r w:rsidRPr="0090301A">
        <w:rPr>
          <w:rFonts w:ascii="Times New Roman" w:hAnsi="Times New Roman" w:cs="Times New Roman"/>
          <w:sz w:val="28"/>
          <w:szCs w:val="28"/>
        </w:rPr>
        <w:t>может представлять опасность для потребителей и подлежит изъятию из оборота.</w:t>
      </w:r>
    </w:p>
    <w:sectPr w:rsidR="0080294C" w:rsidRPr="0090301A" w:rsidSect="007767A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0BA"/>
    <w:rsid w:val="00166E61"/>
    <w:rsid w:val="002B5B35"/>
    <w:rsid w:val="00346E04"/>
    <w:rsid w:val="007767A2"/>
    <w:rsid w:val="0080294C"/>
    <w:rsid w:val="0090301A"/>
    <w:rsid w:val="00B875F8"/>
    <w:rsid w:val="00FB2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C001F"/>
  <w15:chartTrackingRefBased/>
  <w15:docId w15:val="{942E4837-CEF0-4977-A1D9-0B9BD1CC1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4</cp:revision>
  <dcterms:created xsi:type="dcterms:W3CDTF">2021-03-18T05:57:00Z</dcterms:created>
  <dcterms:modified xsi:type="dcterms:W3CDTF">2021-03-18T06:26:00Z</dcterms:modified>
</cp:coreProperties>
</file>