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BEE297C" w14:textId="77777777" w:rsidR="00F751FF" w:rsidRDefault="00F751FF" w:rsidP="00F751F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«Строитель-1», участок № 245, площадью 560 кв.м., с кадастровым номером 38:31:000014:409,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0125CDB3" w:rsidR="00A15397" w:rsidRDefault="00631CB4" w:rsidP="00631CB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751FF">
        <w:rPr>
          <w:sz w:val="28"/>
          <w:szCs w:val="28"/>
        </w:rPr>
        <w:t>Шмотина Раиса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5E2BB3EC" w14:textId="2AA3A870" w:rsidR="00631CB4" w:rsidRPr="00F77321" w:rsidRDefault="00631CB4" w:rsidP="00631CB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751FF">
        <w:rPr>
          <w:sz w:val="28"/>
          <w:szCs w:val="28"/>
        </w:rPr>
        <w:t>Фейгинова Елена Анатольевна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_____________________________________________________________.</w:t>
      </w:r>
    </w:p>
    <w:p w14:paraId="6CEFFE5D" w14:textId="0C90831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751FF">
        <w:rPr>
          <w:sz w:val="28"/>
          <w:szCs w:val="28"/>
        </w:rPr>
        <w:t>Шмотиной Р.С</w:t>
      </w:r>
      <w:r w:rsidR="00900111">
        <w:rPr>
          <w:sz w:val="28"/>
          <w:szCs w:val="28"/>
        </w:rPr>
        <w:t>.</w:t>
      </w:r>
      <w:r w:rsidR="00631CB4">
        <w:rPr>
          <w:sz w:val="28"/>
          <w:szCs w:val="28"/>
        </w:rPr>
        <w:t xml:space="preserve">, гр. </w:t>
      </w:r>
      <w:r w:rsidR="00F751FF">
        <w:rPr>
          <w:sz w:val="28"/>
          <w:szCs w:val="28"/>
        </w:rPr>
        <w:t>Фейгиновой Е.А</w:t>
      </w:r>
      <w:r w:rsidR="00631CB4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56</cp:revision>
  <cp:lastPrinted>2023-05-03T05:11:00Z</cp:lastPrinted>
  <dcterms:created xsi:type="dcterms:W3CDTF">2022-01-14T05:52:00Z</dcterms:created>
  <dcterms:modified xsi:type="dcterms:W3CDTF">2023-11-07T03:33:00Z</dcterms:modified>
</cp:coreProperties>
</file>