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32E2BCBC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26A13" w:rsidRPr="00926A13">
        <w:rPr>
          <w:sz w:val="28"/>
          <w:szCs w:val="28"/>
        </w:rPr>
        <w:t>садоводство «Первенец новый», участок №153</w:t>
      </w:r>
      <w:r>
        <w:rPr>
          <w:sz w:val="28"/>
          <w:szCs w:val="28"/>
        </w:rPr>
        <w:t xml:space="preserve">, площадью </w:t>
      </w:r>
      <w:r w:rsidR="00926A13">
        <w:rPr>
          <w:sz w:val="28"/>
          <w:szCs w:val="28"/>
        </w:rPr>
        <w:t>847</w:t>
      </w:r>
      <w:r>
        <w:rPr>
          <w:sz w:val="28"/>
          <w:szCs w:val="28"/>
        </w:rPr>
        <w:t xml:space="preserve"> кв.м., с кадастровым номером 38:31:0000</w:t>
      </w:r>
      <w:r w:rsidR="00926A13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926A13">
        <w:rPr>
          <w:sz w:val="28"/>
          <w:szCs w:val="28"/>
        </w:rPr>
        <w:t>180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708D4E80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26A13">
        <w:rPr>
          <w:sz w:val="28"/>
          <w:szCs w:val="28"/>
        </w:rPr>
        <w:t>Сукнева Наталья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59056C5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926A13">
        <w:rPr>
          <w:sz w:val="28"/>
          <w:szCs w:val="28"/>
        </w:rPr>
        <w:t>Сукневой Н.А.</w:t>
      </w:r>
      <w:r w:rsidR="00020CD5">
        <w:rPr>
          <w:sz w:val="28"/>
          <w:szCs w:val="28"/>
        </w:rPr>
        <w:t>,</w:t>
      </w:r>
      <w:r w:rsidR="00C500E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26A13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500E4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67</cp:revision>
  <cp:lastPrinted>2023-05-03T05:11:00Z</cp:lastPrinted>
  <dcterms:created xsi:type="dcterms:W3CDTF">2022-01-14T05:52:00Z</dcterms:created>
  <dcterms:modified xsi:type="dcterms:W3CDTF">2024-10-21T07:52:00Z</dcterms:modified>
</cp:coreProperties>
</file>