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8F658F">
        <w:rPr>
          <w:sz w:val="28"/>
          <w:szCs w:val="28"/>
        </w:rPr>
        <w:t>ул. Декабристов, дворовая часть дома № 5а, площадью 24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8F658F">
        <w:rPr>
          <w:sz w:val="28"/>
          <w:szCs w:val="28"/>
        </w:rPr>
        <w:t>стровым номером 38:31:000039:93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8F658F">
        <w:rPr>
          <w:sz w:val="28"/>
          <w:szCs w:val="28"/>
        </w:rPr>
        <w:t>строительства личной кладовой</w:t>
      </w:r>
      <w:r w:rsidR="00241701">
        <w:rPr>
          <w:sz w:val="28"/>
          <w:szCs w:val="28"/>
        </w:rPr>
        <w:t xml:space="preserve">, в качестве его правообладателя, владеющим данным земельным участком на праве </w:t>
      </w:r>
      <w:r w:rsidR="00C86D29">
        <w:rPr>
          <w:sz w:val="28"/>
          <w:szCs w:val="28"/>
        </w:rPr>
        <w:t>пожизненного наследуемого владения</w:t>
      </w:r>
      <w:r w:rsidR="00241701">
        <w:rPr>
          <w:sz w:val="28"/>
          <w:szCs w:val="28"/>
        </w:rPr>
        <w:t xml:space="preserve">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8F658F">
        <w:rPr>
          <w:sz w:val="28"/>
          <w:szCs w:val="28"/>
        </w:rPr>
        <w:t>Сафонова Тамара Михайловна</w:t>
      </w:r>
      <w:r w:rsidR="008F658F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C86D29">
        <w:rPr>
          <w:sz w:val="28"/>
          <w:szCs w:val="28"/>
        </w:rPr>
        <w:t xml:space="preserve">пожизненного наследуемого владения </w:t>
      </w:r>
      <w:bookmarkStart w:id="0" w:name="_GoBack"/>
      <w:bookmarkEnd w:id="0"/>
      <w:r>
        <w:rPr>
          <w:sz w:val="28"/>
          <w:szCs w:val="28"/>
        </w:rPr>
        <w:t xml:space="preserve">гр. </w:t>
      </w:r>
      <w:r w:rsidR="008F658F">
        <w:rPr>
          <w:sz w:val="28"/>
          <w:szCs w:val="28"/>
        </w:rPr>
        <w:t>Сафоновой Т.М.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8F658F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C86D2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F7D4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2023-11-08T09:12:00Z</dcterms:created>
  <dcterms:modified xsi:type="dcterms:W3CDTF">2023-11-08T09:48:00Z</dcterms:modified>
</cp:coreProperties>
</file>