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9D3E40">
        <w:rPr>
          <w:sz w:val="28"/>
          <w:szCs w:val="28"/>
        </w:rPr>
        <w:t>о "Первенец-новый", участок № 3, площадью 742.5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астровым номером 38:31:000017:265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9D3E40">
        <w:rPr>
          <w:sz w:val="28"/>
          <w:szCs w:val="28"/>
        </w:rPr>
        <w:t>Рудова</w:t>
      </w:r>
      <w:proofErr w:type="spellEnd"/>
      <w:r w:rsidR="009D3E40">
        <w:rPr>
          <w:sz w:val="28"/>
          <w:szCs w:val="28"/>
        </w:rPr>
        <w:t xml:space="preserve"> Нина Степановна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D3E40">
        <w:rPr>
          <w:sz w:val="28"/>
          <w:szCs w:val="28"/>
        </w:rPr>
        <w:t>Рудовой Н.С.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56D6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2023-11-08T03:51:00Z</dcterms:created>
  <dcterms:modified xsi:type="dcterms:W3CDTF">2023-11-08T03:51:00Z</dcterms:modified>
</cp:coreProperties>
</file>