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A379BB">
        <w:rPr>
          <w:sz w:val="28"/>
          <w:szCs w:val="28"/>
        </w:rPr>
        <w:t xml:space="preserve">г. Усолье-Сибирское, пос. Западный, квартал № 2, участок № </w:t>
      </w:r>
      <w:proofErr w:type="gramStart"/>
      <w:r w:rsidR="00A379BB">
        <w:rPr>
          <w:sz w:val="28"/>
          <w:szCs w:val="28"/>
        </w:rPr>
        <w:t>30,</w:t>
      </w:r>
      <w:r w:rsidR="00824AC5">
        <w:rPr>
          <w:sz w:val="28"/>
          <w:szCs w:val="28"/>
        </w:rPr>
        <w:t>,</w:t>
      </w:r>
      <w:proofErr w:type="gramEnd"/>
      <w:r w:rsidR="00824AC5">
        <w:rPr>
          <w:sz w:val="28"/>
          <w:szCs w:val="28"/>
        </w:rPr>
        <w:t xml:space="preserve"> площадью </w:t>
      </w:r>
      <w:r w:rsidR="00A379BB">
        <w:rPr>
          <w:sz w:val="28"/>
          <w:szCs w:val="28"/>
        </w:rPr>
        <w:t xml:space="preserve">891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A379BB">
        <w:rPr>
          <w:sz w:val="28"/>
          <w:szCs w:val="28"/>
        </w:rPr>
        <w:t>стровым номером 38:31:000032:196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A379BB">
        <w:rPr>
          <w:sz w:val="28"/>
          <w:szCs w:val="28"/>
        </w:rPr>
        <w:t>индивидуального жилищного строительства</w:t>
      </w:r>
      <w:r w:rsidR="00241701">
        <w:rPr>
          <w:sz w:val="28"/>
          <w:szCs w:val="28"/>
        </w:rPr>
        <w:t xml:space="preserve">, в качестве его правообладателя, владеющим данным земельным участком на праве </w:t>
      </w:r>
      <w:r w:rsidR="00A379BB">
        <w:rPr>
          <w:sz w:val="28"/>
          <w:szCs w:val="28"/>
        </w:rPr>
        <w:t>пожизненного наследуемого владения</w:t>
      </w:r>
      <w:r w:rsidR="00A379BB">
        <w:rPr>
          <w:sz w:val="28"/>
          <w:szCs w:val="28"/>
        </w:rPr>
        <w:t xml:space="preserve"> </w:t>
      </w:r>
      <w:r w:rsidR="00241701">
        <w:rPr>
          <w:sz w:val="28"/>
          <w:szCs w:val="28"/>
        </w:rPr>
        <w:t>выявлен</w:t>
      </w:r>
      <w:r w:rsidR="00A379BB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A379BB">
        <w:rPr>
          <w:sz w:val="28"/>
          <w:szCs w:val="28"/>
        </w:rPr>
        <w:t>Гладышева Валентина Георгиевна (Кириченко)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A379BB">
        <w:rPr>
          <w:sz w:val="28"/>
          <w:szCs w:val="28"/>
        </w:rPr>
        <w:t>пожизненного наследуемого владения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A379BB">
        <w:rPr>
          <w:sz w:val="28"/>
          <w:szCs w:val="28"/>
        </w:rPr>
        <w:t>Гладышевой В.Г.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D3E40"/>
    <w:rsid w:val="009D4EE7"/>
    <w:rsid w:val="00A15397"/>
    <w:rsid w:val="00A379BB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4E47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2024-10-22T07:51:00Z</dcterms:created>
  <dcterms:modified xsi:type="dcterms:W3CDTF">2024-10-22T07:51:00Z</dcterms:modified>
</cp:coreProperties>
</file>