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садоводство "Первенец-новый", участок № 113, площадью 642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FE0733">
        <w:rPr>
          <w:sz w:val="28"/>
          <w:szCs w:val="28"/>
        </w:rPr>
        <w:t>астровым номером 38:31:000017:6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FE0733">
        <w:rPr>
          <w:sz w:val="28"/>
          <w:szCs w:val="28"/>
        </w:rPr>
        <w:t>Безденежных Сергей Васильевич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FE0733">
        <w:rPr>
          <w:sz w:val="28"/>
          <w:szCs w:val="28"/>
        </w:rPr>
        <w:t>Безденежных С.В.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3BEF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2023-11-08T02:27:00Z</dcterms:created>
  <dcterms:modified xsi:type="dcterms:W3CDTF">2023-11-08T02:27:00Z</dcterms:modified>
</cp:coreProperties>
</file>