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92D323E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77777777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«Химик-1», участок №103, площадью 810 кв.м., с кадастровым номером 38:31:000026:128,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14A7F74C" w:rsidR="00A15397" w:rsidRPr="00F77321" w:rsidRDefault="002F3387" w:rsidP="002F3387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Костина Галина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35978D9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2F3387">
        <w:rPr>
          <w:sz w:val="28"/>
          <w:szCs w:val="28"/>
        </w:rPr>
        <w:t>Костиной Г.В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F1B6E11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3A5A65D5" w14:textId="77777777" w:rsidR="00165A19" w:rsidRDefault="00165A19" w:rsidP="00165A19">
      <w:pPr>
        <w:autoSpaceDE/>
        <w:jc w:val="both"/>
        <w:rPr>
          <w:lang w:eastAsia="en-US"/>
        </w:rPr>
      </w:pPr>
    </w:p>
    <w:p w14:paraId="3901662F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58</cp:revision>
  <cp:lastPrinted>2023-05-03T05:11:00Z</cp:lastPrinted>
  <dcterms:created xsi:type="dcterms:W3CDTF">2022-01-14T05:52:00Z</dcterms:created>
  <dcterms:modified xsi:type="dcterms:W3CDTF">2024-06-02T07:22:00Z</dcterms:modified>
</cp:coreProperties>
</file>