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101CF">
        <w:rPr>
          <w:sz w:val="28"/>
          <w:szCs w:val="28"/>
        </w:rPr>
        <w:t>соответствии</w:t>
      </w:r>
      <w:bookmarkStart w:id="0" w:name="_GoBack"/>
      <w:bookmarkEnd w:id="0"/>
      <w:r w:rsidR="00FF7D50" w:rsidRPr="00FF7D50">
        <w:rPr>
          <w:sz w:val="28"/>
          <w:szCs w:val="28"/>
        </w:rPr>
        <w:t xml:space="preserve">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D16286">
        <w:rPr>
          <w:sz w:val="28"/>
          <w:szCs w:val="28"/>
        </w:rPr>
        <w:t>Химик-1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0A47BE">
        <w:rPr>
          <w:sz w:val="28"/>
          <w:szCs w:val="28"/>
        </w:rPr>
        <w:t>177, площадью 506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0A47BE">
        <w:rPr>
          <w:sz w:val="28"/>
          <w:szCs w:val="28"/>
        </w:rPr>
        <w:t>номером 38:31:000026:187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0A47BE">
        <w:rPr>
          <w:sz w:val="28"/>
          <w:szCs w:val="28"/>
        </w:rPr>
        <w:t>Матюшонок Сергей Васильевич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D16286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D16286">
        <w:rPr>
          <w:sz w:val="28"/>
          <w:szCs w:val="28"/>
        </w:rPr>
        <w:t>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0A47BE">
        <w:rPr>
          <w:sz w:val="28"/>
          <w:szCs w:val="28"/>
        </w:rPr>
        <w:t>Матюшонок С.В.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A47BE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16286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101CF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275CDF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53</cp:revision>
  <cp:lastPrinted>2023-05-03T05:11:00Z</cp:lastPrinted>
  <dcterms:created xsi:type="dcterms:W3CDTF">2022-01-14T05:52:00Z</dcterms:created>
  <dcterms:modified xsi:type="dcterms:W3CDTF">2023-10-02T00:06:00Z</dcterms:modified>
</cp:coreProperties>
</file>