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7127B4">
        <w:rPr>
          <w:sz w:val="28"/>
          <w:szCs w:val="28"/>
        </w:rPr>
        <w:t>соответствии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63C61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B05B93">
        <w:rPr>
          <w:sz w:val="28"/>
          <w:szCs w:val="28"/>
        </w:rPr>
        <w:t>192, площадью 590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B05B93">
        <w:rPr>
          <w:sz w:val="28"/>
          <w:szCs w:val="28"/>
        </w:rPr>
        <w:t>номером 38:31:000017:214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A02C0E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:rsidR="00AC2577" w:rsidRDefault="00A15397" w:rsidP="00C0369E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AC2577">
        <w:rPr>
          <w:sz w:val="28"/>
          <w:szCs w:val="28"/>
        </w:rPr>
        <w:t>Камбалова</w:t>
      </w:r>
      <w:proofErr w:type="spellEnd"/>
      <w:r w:rsidR="00AC2577">
        <w:rPr>
          <w:sz w:val="28"/>
          <w:szCs w:val="28"/>
        </w:rPr>
        <w:t xml:space="preserve"> Любовь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AC2577">
        <w:rPr>
          <w:sz w:val="28"/>
          <w:szCs w:val="28"/>
        </w:rPr>
        <w:t>;</w:t>
      </w:r>
    </w:p>
    <w:p w:rsidR="00A15397" w:rsidRPr="00F77321" w:rsidRDefault="00AC2577" w:rsidP="00AC2577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Штраус Марина Михайловна,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 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AC2577">
        <w:rPr>
          <w:sz w:val="28"/>
          <w:szCs w:val="28"/>
        </w:rPr>
        <w:t>Камбаловой Л.М., гр. Штраус М.М.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AC2577" w:rsidRDefault="00C65607" w:rsidP="00AC257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AC2577">
      <w:pgSz w:w="11906" w:h="16838"/>
      <w:pgMar w:top="142" w:right="849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127B4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02C0E"/>
    <w:rsid w:val="00A15397"/>
    <w:rsid w:val="00A80498"/>
    <w:rsid w:val="00A86740"/>
    <w:rsid w:val="00AC2577"/>
    <w:rsid w:val="00AD0A6D"/>
    <w:rsid w:val="00B05B93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A416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52</cp:revision>
  <cp:lastPrinted>2023-05-03T05:11:00Z</cp:lastPrinted>
  <dcterms:created xsi:type="dcterms:W3CDTF">2022-01-14T05:52:00Z</dcterms:created>
  <dcterms:modified xsi:type="dcterms:W3CDTF">2023-10-02T00:05:00Z</dcterms:modified>
</cp:coreProperties>
</file>