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839B331" w14:textId="77777777" w:rsidR="00DC03B5" w:rsidRDefault="00DC03B5" w:rsidP="00DC03B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Стопани, д. 67, кв. 59, площадью 44,80 кв.м., с кадастровым номером 38:31:000028:4218, владеющим данным жилым помещением на праве собственности выявлена:</w:t>
      </w:r>
    </w:p>
    <w:p w14:paraId="04C52402" w14:textId="5F230452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DC03B5">
        <w:rPr>
          <w:sz w:val="28"/>
          <w:szCs w:val="28"/>
        </w:rPr>
        <w:t>Костенко Мария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27E2C4F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C03B5">
        <w:rPr>
          <w:sz w:val="28"/>
          <w:szCs w:val="28"/>
        </w:rPr>
        <w:t>Костенко М.М.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2023-09-22T00:32:00Z</dcterms:created>
  <dcterms:modified xsi:type="dcterms:W3CDTF">2023-09-22T01:01:00Z</dcterms:modified>
</cp:coreProperties>
</file>