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9E4D1C5" w14:textId="77777777" w:rsidR="009202CE" w:rsidRDefault="009202CE" w:rsidP="009202CE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Куйбышева, д. 12, кв. 24, площадью 44,60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38:31:000028:4975, владеющим данным жилым помещением на праве собственности выявлены:</w:t>
      </w:r>
    </w:p>
    <w:p w14:paraId="04C52402" w14:textId="02DC851D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9202CE">
        <w:rPr>
          <w:sz w:val="28"/>
          <w:szCs w:val="28"/>
        </w:rPr>
        <w:t>Рожков Иван Юрьевич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4130C432" w14:textId="75FF3493" w:rsidR="009202CE" w:rsidRPr="00F77321" w:rsidRDefault="009202CE" w:rsidP="009202CE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Рожкова Наталья Николаевна,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</w:t>
      </w:r>
      <w:r w:rsidRPr="009202CE">
        <w:rPr>
          <w:sz w:val="28"/>
          <w:szCs w:val="28"/>
          <w:u w:val="single"/>
        </w:rPr>
        <w:t>_______________________________________________________________</w:t>
      </w:r>
      <w:r>
        <w:rPr>
          <w:sz w:val="28"/>
          <w:szCs w:val="28"/>
        </w:rPr>
        <w:t>.</w:t>
      </w:r>
    </w:p>
    <w:p w14:paraId="1A030778" w14:textId="48A833A4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202CE">
        <w:rPr>
          <w:sz w:val="28"/>
          <w:szCs w:val="28"/>
        </w:rPr>
        <w:t xml:space="preserve">Рожкова И.Ю., Рожковой Н.Н.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202CE"/>
    <w:rsid w:val="009616FD"/>
    <w:rsid w:val="009D0C17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DC03B5"/>
    <w:rsid w:val="00DC3A1D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2023-09-22T07:24:00Z</dcterms:created>
  <dcterms:modified xsi:type="dcterms:W3CDTF">2023-09-22T07:24:00Z</dcterms:modified>
</cp:coreProperties>
</file>