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D51349" w14:textId="77777777" w:rsidR="00454A5F" w:rsidRDefault="00454A5F" w:rsidP="00454A5F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Космонавтов, д. 46, кв. 93, площадью 58,90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38:31:000055:5814, владеющим данным жилым помещением на праве собственности выявлена:</w:t>
      </w:r>
    </w:p>
    <w:p w14:paraId="04C52402" w14:textId="6021A650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454A5F">
        <w:rPr>
          <w:sz w:val="28"/>
          <w:szCs w:val="28"/>
        </w:rPr>
        <w:t>Мартынова Альбина Гавриловна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9FFE26A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54A5F">
        <w:rPr>
          <w:sz w:val="28"/>
          <w:szCs w:val="28"/>
        </w:rPr>
        <w:t xml:space="preserve">Мартыновой А.Г.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54A5F"/>
    <w:rsid w:val="0046100E"/>
    <w:rsid w:val="004B779C"/>
    <w:rsid w:val="004E3376"/>
    <w:rsid w:val="00540575"/>
    <w:rsid w:val="005A1A50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0C17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DC3A1D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2023-09-22T08:36:00Z</dcterms:created>
  <dcterms:modified xsi:type="dcterms:W3CDTF">2023-09-22T08:36:00Z</dcterms:modified>
</cp:coreProperties>
</file>