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0D8E90AC" w14:textId="506C4062" w:rsidR="00E16EB6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479AF1F" w14:textId="77777777" w:rsidR="00747700" w:rsidRPr="00117A20" w:rsidRDefault="00747700" w:rsidP="00C32481">
      <w:pPr>
        <w:jc w:val="both"/>
        <w:rPr>
          <w:b/>
          <w:sz w:val="28"/>
          <w:szCs w:val="28"/>
        </w:rPr>
      </w:pPr>
    </w:p>
    <w:p w14:paraId="3150D341" w14:textId="6BFC28E9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 xml:space="preserve">, расположенного по адресу: </w:t>
      </w:r>
      <w:r w:rsidR="0067440F">
        <w:rPr>
          <w:sz w:val="28"/>
          <w:szCs w:val="28"/>
        </w:rPr>
        <w:t xml:space="preserve">Иркутская область, г. Усолье-Сибирское, </w:t>
      </w:r>
      <w:bookmarkStart w:id="0" w:name="_Hlk150696528"/>
      <w:r w:rsidR="0067440F" w:rsidRPr="00E42D45">
        <w:rPr>
          <w:rFonts w:eastAsia="Calibri"/>
          <w:sz w:val="28"/>
          <w:szCs w:val="28"/>
          <w:lang w:eastAsia="en-US"/>
        </w:rPr>
        <w:t xml:space="preserve">пр-т Космонавтов, д. </w:t>
      </w:r>
      <w:r w:rsidR="0067440F">
        <w:rPr>
          <w:rFonts w:eastAsia="Calibri"/>
          <w:sz w:val="28"/>
          <w:szCs w:val="28"/>
          <w:lang w:eastAsia="en-US"/>
        </w:rPr>
        <w:t>21</w:t>
      </w:r>
      <w:r w:rsidR="0067440F" w:rsidRPr="00E42D45">
        <w:rPr>
          <w:rFonts w:eastAsia="Calibri"/>
          <w:sz w:val="28"/>
          <w:szCs w:val="28"/>
          <w:lang w:eastAsia="en-US"/>
        </w:rPr>
        <w:t xml:space="preserve">, кв. </w:t>
      </w:r>
      <w:bookmarkEnd w:id="0"/>
      <w:r w:rsidR="0067440F">
        <w:rPr>
          <w:rFonts w:eastAsia="Calibri"/>
          <w:sz w:val="28"/>
          <w:szCs w:val="28"/>
          <w:lang w:eastAsia="en-US"/>
        </w:rPr>
        <w:t>17</w:t>
      </w:r>
      <w:r w:rsidR="0067440F">
        <w:rPr>
          <w:sz w:val="28"/>
          <w:szCs w:val="28"/>
        </w:rPr>
        <w:t xml:space="preserve">, площадью 29,8 кв.м., с кадастровым номером </w:t>
      </w:r>
      <w:r w:rsidR="0067440F" w:rsidRPr="001F73FE">
        <w:rPr>
          <w:sz w:val="28"/>
          <w:szCs w:val="28"/>
        </w:rPr>
        <w:t>38:31:000055:</w:t>
      </w:r>
      <w:r w:rsidR="0067440F">
        <w:rPr>
          <w:sz w:val="28"/>
          <w:szCs w:val="28"/>
        </w:rPr>
        <w:t>6309, владеющими данным жилым помещением на праве долевой собственности выявлена</w:t>
      </w:r>
      <w:r>
        <w:rPr>
          <w:sz w:val="28"/>
          <w:szCs w:val="28"/>
        </w:rPr>
        <w:t>:</w:t>
      </w:r>
    </w:p>
    <w:p w14:paraId="04C52402" w14:textId="54FE774E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7440F">
        <w:rPr>
          <w:sz w:val="28"/>
          <w:szCs w:val="28"/>
        </w:rPr>
        <w:t>Сорокина Лидия Николаевна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4D17FC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67440F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7440F">
        <w:rPr>
          <w:sz w:val="28"/>
          <w:szCs w:val="28"/>
        </w:rPr>
        <w:t>Сорокиной Л.Н</w:t>
      </w:r>
      <w:r w:rsidR="00117A20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7EB7F977" w:rsidR="00C65607" w:rsidRDefault="00C65607" w:rsidP="00117A20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</w:t>
      </w:r>
      <w:r w:rsidR="00117A20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17A20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05034"/>
    <w:rsid w:val="00623E74"/>
    <w:rsid w:val="0063684B"/>
    <w:rsid w:val="0065451E"/>
    <w:rsid w:val="006552A6"/>
    <w:rsid w:val="0067440F"/>
    <w:rsid w:val="006F4925"/>
    <w:rsid w:val="00747700"/>
    <w:rsid w:val="00783F32"/>
    <w:rsid w:val="00786F1A"/>
    <w:rsid w:val="007C315F"/>
    <w:rsid w:val="007E3F17"/>
    <w:rsid w:val="009616FD"/>
    <w:rsid w:val="009D4EE7"/>
    <w:rsid w:val="00A05BC3"/>
    <w:rsid w:val="00A15397"/>
    <w:rsid w:val="00A35F7E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10</cp:revision>
  <cp:lastPrinted>2023-11-12T07:51:00Z</cp:lastPrinted>
  <dcterms:created xsi:type="dcterms:W3CDTF">2023-08-22T02:53:00Z</dcterms:created>
  <dcterms:modified xsi:type="dcterms:W3CDTF">2024-08-14T03:21:00Z</dcterms:modified>
</cp:coreProperties>
</file>