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E3E512A" w14:textId="79E44349" w:rsidR="00BC1981" w:rsidRDefault="00BC1981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  <w:t>В отношении жилого помещения, расположенного по адресу: Иркутская область, г. Усолье-Сибирское, пр-т Комсомольский, д. 124, кв. 76, площадью 46,10 кв.м., с кадастровым номером 38:31:000050:4984, владеющим данным жилым помещением на праве долевой собственности выявлены:</w:t>
      </w:r>
    </w:p>
    <w:p w14:paraId="04C52402" w14:textId="71830FC1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60D64">
        <w:rPr>
          <w:sz w:val="28"/>
          <w:szCs w:val="28"/>
        </w:rPr>
        <w:tab/>
      </w:r>
      <w:r w:rsidR="00BC1981">
        <w:rPr>
          <w:sz w:val="28"/>
          <w:szCs w:val="28"/>
        </w:rPr>
        <w:t>Михайлова Раиса Петровна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46668BF6" w14:textId="027CD069" w:rsidR="00BC1981" w:rsidRPr="00F77321" w:rsidRDefault="00BC1981" w:rsidP="00BC1981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Михайлова </w:t>
      </w:r>
      <w:r w:rsidR="00FB6954">
        <w:rPr>
          <w:sz w:val="28"/>
          <w:szCs w:val="28"/>
        </w:rPr>
        <w:t>Татьяна Павловна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04C38452" w:rsidR="0046100E" w:rsidRPr="00BC1981" w:rsidRDefault="00C0369E" w:rsidP="00BC1981">
      <w:pPr>
        <w:pStyle w:val="a5"/>
        <w:numPr>
          <w:ilvl w:val="0"/>
          <w:numId w:val="2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BC1981">
        <w:rPr>
          <w:sz w:val="28"/>
          <w:szCs w:val="28"/>
        </w:rPr>
        <w:t xml:space="preserve">Право </w:t>
      </w:r>
      <w:r w:rsidR="00540575" w:rsidRPr="00BC1981">
        <w:rPr>
          <w:sz w:val="28"/>
          <w:szCs w:val="28"/>
        </w:rPr>
        <w:t>собственности</w:t>
      </w:r>
      <w:r w:rsidRPr="00BC1981">
        <w:rPr>
          <w:sz w:val="28"/>
          <w:szCs w:val="28"/>
        </w:rPr>
        <w:t xml:space="preserve"> гр. </w:t>
      </w:r>
      <w:r w:rsidR="00BC1981">
        <w:rPr>
          <w:sz w:val="28"/>
          <w:szCs w:val="28"/>
        </w:rPr>
        <w:t xml:space="preserve">Михайловой Т.П., Михайловой Р.П. </w:t>
      </w:r>
      <w:r w:rsidRPr="00BC1981">
        <w:rPr>
          <w:sz w:val="28"/>
          <w:szCs w:val="28"/>
        </w:rPr>
        <w:t xml:space="preserve">на </w:t>
      </w:r>
      <w:r w:rsidR="00786F1A" w:rsidRPr="00BC1981">
        <w:rPr>
          <w:sz w:val="28"/>
          <w:szCs w:val="28"/>
        </w:rPr>
        <w:t xml:space="preserve">объект недвижимости, </w:t>
      </w:r>
      <w:r w:rsidRPr="00BC1981">
        <w:rPr>
          <w:sz w:val="28"/>
          <w:szCs w:val="28"/>
        </w:rPr>
        <w:t>указанн</w:t>
      </w:r>
      <w:r w:rsidR="00B14B83" w:rsidRPr="00BC1981">
        <w:rPr>
          <w:sz w:val="28"/>
          <w:szCs w:val="28"/>
        </w:rPr>
        <w:t>ый</w:t>
      </w:r>
      <w:r w:rsidRPr="00BC1981">
        <w:rPr>
          <w:sz w:val="28"/>
          <w:szCs w:val="28"/>
        </w:rPr>
        <w:t xml:space="preserve"> в пункте 1 настоящего </w:t>
      </w:r>
      <w:r w:rsidR="00540575" w:rsidRPr="00BC1981">
        <w:rPr>
          <w:sz w:val="28"/>
          <w:szCs w:val="28"/>
        </w:rPr>
        <w:t>постановления</w:t>
      </w:r>
      <w:r w:rsidR="00786F1A" w:rsidRPr="00BC1981">
        <w:rPr>
          <w:sz w:val="28"/>
          <w:szCs w:val="28"/>
        </w:rPr>
        <w:t>,</w:t>
      </w:r>
      <w:r w:rsidRPr="00BC1981">
        <w:rPr>
          <w:sz w:val="28"/>
          <w:szCs w:val="28"/>
        </w:rPr>
        <w:t xml:space="preserve"> подтверждается</w:t>
      </w:r>
      <w:r w:rsidR="0063684B" w:rsidRPr="00BC1981">
        <w:rPr>
          <w:sz w:val="28"/>
          <w:szCs w:val="28"/>
        </w:rPr>
        <w:t>:</w:t>
      </w:r>
      <w:r w:rsidRPr="00BC1981">
        <w:rPr>
          <w:sz w:val="28"/>
          <w:szCs w:val="28"/>
        </w:rPr>
        <w:t xml:space="preserve"> </w:t>
      </w:r>
      <w:r w:rsidR="000B4B9C" w:rsidRPr="00BC1981">
        <w:rPr>
          <w:sz w:val="28"/>
          <w:szCs w:val="28"/>
        </w:rPr>
        <w:t>(сведения о правоустанавливающем документе)</w:t>
      </w:r>
      <w:r w:rsidR="0046100E" w:rsidRPr="00BC1981">
        <w:rPr>
          <w:sz w:val="28"/>
          <w:szCs w:val="28"/>
        </w:rPr>
        <w:t>.</w:t>
      </w:r>
      <w:r w:rsidR="0063684B" w:rsidRPr="00BC1981">
        <w:rPr>
          <w:sz w:val="28"/>
          <w:szCs w:val="28"/>
        </w:rPr>
        <w:t xml:space="preserve"> </w:t>
      </w:r>
    </w:p>
    <w:p w14:paraId="0142368D" w14:textId="38855FD6" w:rsidR="00E16EB6" w:rsidRPr="00BC1981" w:rsidRDefault="0046100E" w:rsidP="00BC1981">
      <w:pPr>
        <w:pStyle w:val="a5"/>
        <w:numPr>
          <w:ilvl w:val="0"/>
          <w:numId w:val="2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BC1981"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 w:rsidRPr="00BC1981">
        <w:rPr>
          <w:sz w:val="28"/>
          <w:szCs w:val="28"/>
          <w:lang w:eastAsia="en-US"/>
        </w:rPr>
        <w:t>объекта недвижимости</w:t>
      </w:r>
      <w:r w:rsidRPr="00BC1981">
        <w:rPr>
          <w:sz w:val="28"/>
          <w:szCs w:val="28"/>
          <w:lang w:eastAsia="en-US"/>
        </w:rPr>
        <w:t xml:space="preserve"> подлежат внесению в </w:t>
      </w:r>
      <w:r w:rsidRPr="00BC1981">
        <w:rPr>
          <w:sz w:val="28"/>
          <w:szCs w:val="28"/>
        </w:rPr>
        <w:t>Единый государственный реестр недвижимости.</w:t>
      </w:r>
    </w:p>
    <w:p w14:paraId="64337C4A" w14:textId="5B63E6BA" w:rsidR="00C65607" w:rsidRPr="00BC1981" w:rsidRDefault="00C65607" w:rsidP="00BC1981">
      <w:pPr>
        <w:pStyle w:val="a5"/>
        <w:numPr>
          <w:ilvl w:val="0"/>
          <w:numId w:val="2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BC1981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BC1981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76AB6E51" w:rsidR="00C65607" w:rsidRPr="00BC1981" w:rsidRDefault="00C65607" w:rsidP="00BC1981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BC1981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B63CC2"/>
    <w:multiLevelType w:val="hybridMultilevel"/>
    <w:tmpl w:val="E1B6AE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C198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695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BC19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2023-09-26T02:35:00Z</dcterms:created>
  <dcterms:modified xsi:type="dcterms:W3CDTF">2023-11-21T08:04:00Z</dcterms:modified>
</cp:coreProperties>
</file>