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9BD5F1" w14:textId="77777777" w:rsidR="004954FA" w:rsidRPr="004954FA" w:rsidRDefault="004954FA" w:rsidP="004954FA">
      <w:pPr>
        <w:rPr>
          <w:sz w:val="28"/>
          <w:szCs w:val="28"/>
        </w:rPr>
      </w:pPr>
      <w:r w:rsidRPr="004954FA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Водников, д. 33, площадью 47.60 </w:t>
      </w:r>
      <w:proofErr w:type="spellStart"/>
      <w:r w:rsidRPr="004954FA">
        <w:rPr>
          <w:sz w:val="28"/>
          <w:szCs w:val="28"/>
        </w:rPr>
        <w:t>кв.м</w:t>
      </w:r>
      <w:proofErr w:type="spellEnd"/>
      <w:r w:rsidRPr="004954FA">
        <w:rPr>
          <w:sz w:val="28"/>
          <w:szCs w:val="28"/>
        </w:rPr>
        <w:t>., с кадастровым номером 38:31:000010:939, владеющим данным жилым помещением на праве долевой собственности выявлена:</w:t>
      </w:r>
    </w:p>
    <w:p w14:paraId="04C52402" w14:textId="46C3A9E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954FA" w:rsidRPr="004954FA">
        <w:rPr>
          <w:sz w:val="28"/>
          <w:szCs w:val="28"/>
        </w:rPr>
        <w:t>Сухих Анна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5258891" w:rsidR="0046100E" w:rsidRDefault="00C0369E" w:rsidP="004954FA">
      <w:pPr>
        <w:numPr>
          <w:ilvl w:val="0"/>
          <w:numId w:val="1"/>
        </w:num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954FA" w:rsidRPr="004954FA">
        <w:rPr>
          <w:sz w:val="28"/>
          <w:szCs w:val="28"/>
        </w:rPr>
        <w:t xml:space="preserve">Сухих А.П. </w:t>
      </w:r>
      <w:bookmarkStart w:id="0" w:name="_GoBack"/>
      <w:bookmarkEnd w:id="0"/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954FA"/>
    <w:rsid w:val="004B6802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D7B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C9552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2023-11-05T10:04:00Z</dcterms:created>
  <dcterms:modified xsi:type="dcterms:W3CDTF">2023-11-05T10:04:00Z</dcterms:modified>
</cp:coreProperties>
</file>