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18EE692" w14:textId="77777777" w:rsidR="0059475F" w:rsidRDefault="0059475F" w:rsidP="0059475F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Водников, д. 18, кв. 3, площадью 47,50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38:31:000010:1166, владеющим данным жилым помещением на праве собственности выявлен:</w:t>
      </w:r>
    </w:p>
    <w:bookmarkEnd w:id="0"/>
    <w:p w14:paraId="04C52402" w14:textId="1CB51F17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59475F">
        <w:rPr>
          <w:sz w:val="28"/>
          <w:szCs w:val="28"/>
        </w:rPr>
        <w:t>Паргачёв</w:t>
      </w:r>
      <w:proofErr w:type="spellEnd"/>
      <w:r w:rsidR="0059475F">
        <w:rPr>
          <w:sz w:val="28"/>
          <w:szCs w:val="28"/>
        </w:rPr>
        <w:t xml:space="preserve"> Валерий Владимирович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036BB90E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59475F">
        <w:rPr>
          <w:sz w:val="28"/>
          <w:szCs w:val="28"/>
        </w:rPr>
        <w:t>Паргачёва</w:t>
      </w:r>
      <w:proofErr w:type="spellEnd"/>
      <w:r w:rsidR="0059475F">
        <w:rPr>
          <w:sz w:val="28"/>
          <w:szCs w:val="28"/>
        </w:rPr>
        <w:t xml:space="preserve"> В.В.</w:t>
      </w:r>
      <w:r w:rsidR="0059475F" w:rsidRPr="000C3D16">
        <w:rPr>
          <w:sz w:val="28"/>
          <w:szCs w:val="28"/>
        </w:rPr>
        <w:t xml:space="preserve"> на</w:t>
      </w:r>
      <w:r w:rsidR="0059475F">
        <w:rPr>
          <w:sz w:val="28"/>
          <w:szCs w:val="28"/>
        </w:rPr>
        <w:t xml:space="preserve"> </w:t>
      </w:r>
      <w:r w:rsidR="0059475F" w:rsidRPr="000C3D16">
        <w:rPr>
          <w:sz w:val="28"/>
          <w:szCs w:val="28"/>
        </w:rPr>
        <w:t>объект недвижимости</w:t>
      </w:r>
      <w:r w:rsidR="00786F1A">
        <w:rPr>
          <w:sz w:val="28"/>
          <w:szCs w:val="28"/>
        </w:rPr>
        <w:t xml:space="preserve">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40575"/>
    <w:rsid w:val="0059475F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F1F7F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2023-10-24T06:52:00Z</dcterms:created>
  <dcterms:modified xsi:type="dcterms:W3CDTF">2023-10-24T06:52:00Z</dcterms:modified>
</cp:coreProperties>
</file>