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64F" w:rsidRDefault="0018064F">
      <w:pPr>
        <w:pStyle w:val="ConsPlusTitlePage"/>
      </w:pPr>
      <w:r>
        <w:t xml:space="preserve">Документ предоставлен </w:t>
      </w:r>
      <w:hyperlink r:id="rId4" w:history="1">
        <w:r>
          <w:rPr>
            <w:color w:val="0000FF"/>
          </w:rPr>
          <w:t>КонсультантПлюс</w:t>
        </w:r>
      </w:hyperlink>
      <w:r>
        <w:br/>
      </w:r>
    </w:p>
    <w:p w:rsidR="0018064F" w:rsidRDefault="0018064F">
      <w:pPr>
        <w:pStyle w:val="ConsPlusNormal"/>
        <w:outlineLvl w:val="0"/>
      </w:pPr>
    </w:p>
    <w:p w:rsidR="0018064F" w:rsidRDefault="0018064F">
      <w:pPr>
        <w:pStyle w:val="ConsPlusTitle"/>
        <w:jc w:val="center"/>
        <w:outlineLvl w:val="0"/>
      </w:pPr>
      <w:r>
        <w:t>МИНИСТЕРСТВО ТРУДА И ЗАНЯТОСТИ ИРКУТСКОЙ ОБЛАСТИ</w:t>
      </w:r>
    </w:p>
    <w:p w:rsidR="0018064F" w:rsidRDefault="0018064F">
      <w:pPr>
        <w:pStyle w:val="ConsPlusTitle"/>
        <w:jc w:val="center"/>
      </w:pPr>
    </w:p>
    <w:p w:rsidR="0018064F" w:rsidRDefault="0018064F">
      <w:pPr>
        <w:pStyle w:val="ConsPlusTitle"/>
        <w:jc w:val="center"/>
      </w:pPr>
      <w:r>
        <w:t>ПРИКАЗ</w:t>
      </w:r>
    </w:p>
    <w:p w:rsidR="0018064F" w:rsidRDefault="0018064F">
      <w:pPr>
        <w:pStyle w:val="ConsPlusTitle"/>
        <w:jc w:val="center"/>
      </w:pPr>
      <w:r>
        <w:t>от 8 июня 2018 г. N 27-мпр</w:t>
      </w:r>
    </w:p>
    <w:p w:rsidR="0018064F" w:rsidRDefault="0018064F">
      <w:pPr>
        <w:pStyle w:val="ConsPlusTitle"/>
        <w:jc w:val="center"/>
      </w:pPr>
    </w:p>
    <w:p w:rsidR="0018064F" w:rsidRDefault="0018064F">
      <w:pPr>
        <w:pStyle w:val="ConsPlusTitle"/>
        <w:jc w:val="center"/>
      </w:pPr>
      <w:r>
        <w:t>ОБ УТВЕРЖДЕНИИ МЕТОДИЧЕСКИХ РЕКОМЕНДАЦИЙ ПО ЗАПОЛНЕНИЮ ФОРМЫ</w:t>
      </w:r>
    </w:p>
    <w:p w:rsidR="0018064F" w:rsidRDefault="0018064F">
      <w:pPr>
        <w:pStyle w:val="ConsPlusTitle"/>
        <w:jc w:val="center"/>
      </w:pPr>
      <w:r>
        <w:t>ИНФОРМАЦИИ О СОЗДАННЫХ ИЛИ ВЫДЕЛЕННЫХ РАБОЧИХ МЕСТАХ</w:t>
      </w:r>
    </w:p>
    <w:p w:rsidR="0018064F" w:rsidRDefault="0018064F">
      <w:pPr>
        <w:pStyle w:val="ConsPlusTitle"/>
        <w:jc w:val="center"/>
      </w:pPr>
      <w:r>
        <w:t>ДЛЯ ТРУДОУСТРОЙСТВА ИНВАЛИДОВ В СООТВЕТСТВИИ С УСТАНОВЛЕННОЙ</w:t>
      </w:r>
    </w:p>
    <w:p w:rsidR="0018064F" w:rsidRDefault="0018064F">
      <w:pPr>
        <w:pStyle w:val="ConsPlusTitle"/>
        <w:jc w:val="center"/>
      </w:pPr>
      <w:r>
        <w:t>КВОТОЙ ДЛЯ ПРИЕМА НА РАБОТУ ИНВАЛИДОВ, ВКЛЮЧАЯ ИНФОРМАЦИЮ</w:t>
      </w:r>
    </w:p>
    <w:p w:rsidR="0018064F" w:rsidRDefault="0018064F">
      <w:pPr>
        <w:pStyle w:val="ConsPlusTitle"/>
        <w:jc w:val="center"/>
      </w:pPr>
      <w:r>
        <w:t>О ЛОКАЛЬНЫХ НОРМАТИВНЫХ АКТАХ, СОДЕРЖАЩИХ СВЕДЕНИЯ О ДАННЫХ</w:t>
      </w:r>
    </w:p>
    <w:p w:rsidR="0018064F" w:rsidRDefault="0018064F">
      <w:pPr>
        <w:pStyle w:val="ConsPlusTitle"/>
        <w:jc w:val="center"/>
      </w:pPr>
      <w:r>
        <w:t>РАБОЧИХ МЕСТАХ, ВЫПОЛНЕНИИ КВОТЫ ДЛЯ ПРИЕМА НА РАБОТУ</w:t>
      </w:r>
    </w:p>
    <w:p w:rsidR="0018064F" w:rsidRDefault="0018064F">
      <w:pPr>
        <w:pStyle w:val="ConsPlusTitle"/>
        <w:jc w:val="center"/>
      </w:pPr>
      <w:r>
        <w:t>ИНВАЛИДОВ</w:t>
      </w:r>
    </w:p>
    <w:p w:rsidR="0018064F" w:rsidRDefault="0018064F">
      <w:pPr>
        <w:pStyle w:val="ConsPlusNormal"/>
      </w:pPr>
    </w:p>
    <w:p w:rsidR="0018064F" w:rsidRDefault="0018064F">
      <w:pPr>
        <w:pStyle w:val="ConsPlusNormal"/>
        <w:ind w:firstLine="540"/>
        <w:jc w:val="both"/>
      </w:pPr>
      <w:r>
        <w:t xml:space="preserve">В целях совершенствования работы по трудоустройству инвалидов на квотируемые рабочие места в соответствии с Федеральным </w:t>
      </w:r>
      <w:hyperlink r:id="rId5" w:history="1">
        <w:r>
          <w:rPr>
            <w:color w:val="0000FF"/>
          </w:rPr>
          <w:t>законом</w:t>
        </w:r>
      </w:hyperlink>
      <w:r>
        <w:t xml:space="preserve"> от 24 ноября 1995 года N 181-ФЗ "О социальной защите инвалидов в Российской Федерации", </w:t>
      </w:r>
      <w:hyperlink r:id="rId6" w:history="1">
        <w:r>
          <w:rPr>
            <w:color w:val="0000FF"/>
          </w:rPr>
          <w:t>Законом</w:t>
        </w:r>
      </w:hyperlink>
      <w:r>
        <w:t xml:space="preserve"> Иркутской области от 29 мая 2009 года N 27-оз "Об отдельных вопросах квотирования рабочих мест для инвалидов в Иркутской области", </w:t>
      </w:r>
      <w:hyperlink r:id="rId7" w:history="1">
        <w:r>
          <w:rPr>
            <w:color w:val="0000FF"/>
          </w:rPr>
          <w:t>приказом</w:t>
        </w:r>
      </w:hyperlink>
      <w:r>
        <w:t xml:space="preserve"> министерства труда и занятости Иркутской области от 29 апреля 2013 года N 19-мпр "О минимальном количестве специальных рабочих мест для трудоустройства инвалидов на предприятиях, в учреждениях, организациях, у индивидуальных предпринимателей", руководствуясь </w:t>
      </w:r>
      <w:hyperlink r:id="rId8" w:history="1">
        <w:r>
          <w:rPr>
            <w:color w:val="0000FF"/>
          </w:rPr>
          <w:t>статьей 21</w:t>
        </w:r>
      </w:hyperlink>
      <w:r>
        <w:t xml:space="preserve"> Устава Иркутской области, </w:t>
      </w:r>
      <w:hyperlink r:id="rId9" w:history="1">
        <w:r>
          <w:rPr>
            <w:color w:val="0000FF"/>
          </w:rPr>
          <w:t>Положением</w:t>
        </w:r>
      </w:hyperlink>
      <w:r>
        <w:t xml:space="preserve"> о министерстве труда и занятости Иркутской области, утвержденным постановлением Правительства Иркутской области от 3 декабря 2012 года N 688-пп приказываю:</w:t>
      </w:r>
    </w:p>
    <w:p w:rsidR="0018064F" w:rsidRDefault="0018064F">
      <w:pPr>
        <w:pStyle w:val="ConsPlusNormal"/>
      </w:pPr>
    </w:p>
    <w:p w:rsidR="0018064F" w:rsidRDefault="0018064F">
      <w:pPr>
        <w:pStyle w:val="ConsPlusNormal"/>
        <w:ind w:firstLine="540"/>
        <w:jc w:val="both"/>
      </w:pPr>
      <w:r>
        <w:t xml:space="preserve">1. Утвердить Методические </w:t>
      </w:r>
      <w:hyperlink w:anchor="P34" w:history="1">
        <w:r>
          <w:rPr>
            <w:color w:val="0000FF"/>
          </w:rPr>
          <w:t>рекомендации</w:t>
        </w:r>
      </w:hyperlink>
      <w:r>
        <w:t xml:space="preserve"> по заполнению формы информации о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 (далее - Методические рекомендации) (прилагаются).</w:t>
      </w:r>
    </w:p>
    <w:p w:rsidR="0018064F" w:rsidRDefault="0018064F">
      <w:pPr>
        <w:pStyle w:val="ConsPlusNormal"/>
      </w:pPr>
    </w:p>
    <w:p w:rsidR="0018064F" w:rsidRDefault="0018064F">
      <w:pPr>
        <w:pStyle w:val="ConsPlusNormal"/>
        <w:ind w:firstLine="540"/>
        <w:jc w:val="both"/>
      </w:pPr>
      <w:r>
        <w:t>2. Признать утратившим силу распоряжение министерства труда и занятости Иркутской области от 23 декабря 2014 года N 324-мр "Об утверждении Методических рекомендаций по заполнению формы предоставления информации о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rsidR="0018064F" w:rsidRDefault="0018064F">
      <w:pPr>
        <w:pStyle w:val="ConsPlusNormal"/>
      </w:pPr>
    </w:p>
    <w:p w:rsidR="0018064F" w:rsidRDefault="0018064F">
      <w:pPr>
        <w:pStyle w:val="ConsPlusNormal"/>
        <w:ind w:firstLine="540"/>
        <w:jc w:val="both"/>
      </w:pPr>
      <w:r>
        <w:t>3. Настоящий приказ подлежит официальному опубликованию.</w:t>
      </w:r>
    </w:p>
    <w:p w:rsidR="0018064F" w:rsidRDefault="0018064F">
      <w:pPr>
        <w:pStyle w:val="ConsPlusNormal"/>
      </w:pPr>
    </w:p>
    <w:p w:rsidR="0018064F" w:rsidRDefault="0018064F">
      <w:pPr>
        <w:pStyle w:val="ConsPlusNormal"/>
        <w:jc w:val="right"/>
      </w:pPr>
      <w:r>
        <w:t>Министр</w:t>
      </w:r>
    </w:p>
    <w:p w:rsidR="0018064F" w:rsidRDefault="0018064F">
      <w:pPr>
        <w:pStyle w:val="ConsPlusNormal"/>
        <w:jc w:val="right"/>
      </w:pPr>
      <w:r>
        <w:t>Н.В.ВОРОНЦОВА</w:t>
      </w:r>
    </w:p>
    <w:p w:rsidR="0018064F" w:rsidRDefault="0018064F">
      <w:pPr>
        <w:pStyle w:val="ConsPlusNormal"/>
      </w:pPr>
    </w:p>
    <w:p w:rsidR="0018064F" w:rsidRDefault="0018064F">
      <w:pPr>
        <w:pStyle w:val="ConsPlusNormal"/>
      </w:pPr>
    </w:p>
    <w:p w:rsidR="0018064F" w:rsidRDefault="0018064F">
      <w:pPr>
        <w:pStyle w:val="ConsPlusNormal"/>
      </w:pPr>
    </w:p>
    <w:p w:rsidR="0018064F" w:rsidRDefault="0018064F">
      <w:pPr>
        <w:pStyle w:val="ConsPlusNormal"/>
      </w:pPr>
    </w:p>
    <w:p w:rsidR="0018064F" w:rsidRDefault="0018064F">
      <w:pPr>
        <w:pStyle w:val="ConsPlusNormal"/>
      </w:pPr>
    </w:p>
    <w:p w:rsidR="0018064F" w:rsidRDefault="0018064F">
      <w:pPr>
        <w:pStyle w:val="ConsPlusNormal"/>
        <w:jc w:val="right"/>
        <w:outlineLvl w:val="0"/>
      </w:pPr>
      <w:r>
        <w:t>Утверждены</w:t>
      </w:r>
    </w:p>
    <w:p w:rsidR="0018064F" w:rsidRDefault="0018064F">
      <w:pPr>
        <w:pStyle w:val="ConsPlusNormal"/>
        <w:jc w:val="right"/>
      </w:pPr>
      <w:r>
        <w:t>приказом министерства труда и занятости</w:t>
      </w:r>
    </w:p>
    <w:p w:rsidR="0018064F" w:rsidRDefault="0018064F">
      <w:pPr>
        <w:pStyle w:val="ConsPlusNormal"/>
        <w:jc w:val="right"/>
      </w:pPr>
      <w:r>
        <w:t>Иркутской области</w:t>
      </w:r>
    </w:p>
    <w:p w:rsidR="0018064F" w:rsidRDefault="0018064F">
      <w:pPr>
        <w:pStyle w:val="ConsPlusNormal"/>
        <w:jc w:val="right"/>
      </w:pPr>
      <w:r>
        <w:t>от 8 июня 2018 г. N 27-мпр</w:t>
      </w:r>
    </w:p>
    <w:p w:rsidR="0018064F" w:rsidRDefault="0018064F">
      <w:pPr>
        <w:pStyle w:val="ConsPlusNormal"/>
      </w:pPr>
    </w:p>
    <w:p w:rsidR="0018064F" w:rsidRDefault="0018064F">
      <w:pPr>
        <w:pStyle w:val="ConsPlusTitle"/>
        <w:jc w:val="center"/>
      </w:pPr>
      <w:bookmarkStart w:id="0" w:name="P34"/>
      <w:bookmarkEnd w:id="0"/>
      <w:r>
        <w:lastRenderedPageBreak/>
        <w:t>МЕТОДИЧЕСКИЕ РЕКОМЕНДАЦИИ</w:t>
      </w:r>
    </w:p>
    <w:p w:rsidR="0018064F" w:rsidRDefault="0018064F">
      <w:pPr>
        <w:pStyle w:val="ConsPlusTitle"/>
        <w:jc w:val="center"/>
      </w:pPr>
      <w:r>
        <w:t>ПО ЗАПОЛНЕНИЮ ФОРМЫ ИНФОРМАЦИИ О СОЗДАННЫХ ИЛИ ВЫДЕЛЕННЫХ</w:t>
      </w:r>
    </w:p>
    <w:p w:rsidR="0018064F" w:rsidRDefault="0018064F">
      <w:pPr>
        <w:pStyle w:val="ConsPlusTitle"/>
        <w:jc w:val="center"/>
      </w:pPr>
      <w:r>
        <w:t>РАБОЧИХ МЕСТАХ ДЛЯ ТРУДОУСТРОЙСТВА ИНВАЛИДОВ В СООТВЕТСТВИИ</w:t>
      </w:r>
    </w:p>
    <w:p w:rsidR="0018064F" w:rsidRDefault="0018064F">
      <w:pPr>
        <w:pStyle w:val="ConsPlusTitle"/>
        <w:jc w:val="center"/>
      </w:pPr>
      <w:r>
        <w:t>С УСТАНОВЛЕННОЙ КВОТОЙ ДЛЯ ПРИЕМА НА РАБОТУ ИНВАЛИДОВ,</w:t>
      </w:r>
    </w:p>
    <w:p w:rsidR="0018064F" w:rsidRDefault="0018064F">
      <w:pPr>
        <w:pStyle w:val="ConsPlusTitle"/>
        <w:jc w:val="center"/>
      </w:pPr>
      <w:r>
        <w:t>ВКЛЮЧАЯ ИНФОРМАЦИЮ О ЛОКАЛЬНЫХ НОРМАТИВНЫХ АКТАХ, СОДЕРЖАЩИХ</w:t>
      </w:r>
    </w:p>
    <w:p w:rsidR="0018064F" w:rsidRDefault="0018064F">
      <w:pPr>
        <w:pStyle w:val="ConsPlusTitle"/>
        <w:jc w:val="center"/>
      </w:pPr>
      <w:r>
        <w:t>СВЕДЕНИЯ О ДАННЫХ РАБОЧИХ МЕСТАХ, ВЫПОЛНЕНИИ КВОТЫ</w:t>
      </w:r>
    </w:p>
    <w:p w:rsidR="0018064F" w:rsidRDefault="0018064F">
      <w:pPr>
        <w:pStyle w:val="ConsPlusTitle"/>
        <w:jc w:val="center"/>
      </w:pPr>
      <w:r>
        <w:t>ДЛЯ ПРИЕМА НА РАБОТУ ИНВАЛИДОВ</w:t>
      </w:r>
    </w:p>
    <w:p w:rsidR="0018064F" w:rsidRDefault="0018064F">
      <w:pPr>
        <w:pStyle w:val="ConsPlusNormal"/>
      </w:pPr>
    </w:p>
    <w:p w:rsidR="0018064F" w:rsidRDefault="0018064F">
      <w:pPr>
        <w:pStyle w:val="ConsPlusNormal"/>
        <w:jc w:val="center"/>
        <w:outlineLvl w:val="1"/>
      </w:pPr>
      <w:r>
        <w:t>Глава 1. ОБЩИЕ ПОЛОЖЕНИЯ</w:t>
      </w:r>
    </w:p>
    <w:p w:rsidR="0018064F" w:rsidRDefault="0018064F">
      <w:pPr>
        <w:pStyle w:val="ConsPlusNormal"/>
      </w:pPr>
    </w:p>
    <w:p w:rsidR="0018064F" w:rsidRDefault="0018064F">
      <w:pPr>
        <w:pStyle w:val="ConsPlusNormal"/>
        <w:ind w:firstLine="540"/>
        <w:jc w:val="both"/>
      </w:pPr>
      <w:r>
        <w:t xml:space="preserve">1. В соответствии с </w:t>
      </w:r>
      <w:hyperlink r:id="rId10" w:history="1">
        <w:r>
          <w:rPr>
            <w:color w:val="0000FF"/>
          </w:rPr>
          <w:t>Законом</w:t>
        </w:r>
      </w:hyperlink>
      <w:r>
        <w:t xml:space="preserve"> Иркутской области от 29 мая 2009 года N 27-оз "Об отдельных вопросах квотирования рабочих мест для инвалидов в Иркутской области" (далее - Закон N 27-оз), </w:t>
      </w:r>
      <w:hyperlink r:id="rId11" w:history="1">
        <w:r>
          <w:rPr>
            <w:color w:val="0000FF"/>
          </w:rPr>
          <w:t>постановлением</w:t>
        </w:r>
      </w:hyperlink>
      <w:r>
        <w:t xml:space="preserve"> Правительства Иркутской области от 10 сентября 2014 года N 435-пп "Об утверждении Порядка предоставления государственным учреждениям службы занятости информации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 (далее - постановление Правительства Иркутской области N 435-пп), </w:t>
      </w:r>
      <w:hyperlink r:id="rId12" w:history="1">
        <w:r>
          <w:rPr>
            <w:color w:val="0000FF"/>
          </w:rPr>
          <w:t>приказом</w:t>
        </w:r>
      </w:hyperlink>
      <w:r>
        <w:t xml:space="preserve"> министерства труда и занятости Иркутской области от 29 апреля 2013 года N 19-мпр "О минимальном количестве специальных рабочих мест для трудоустройства инвалидов на предприятиях, в учреждениях, организациях, у индивидуальных предпринимателей" (далее - Приказ N 19-мпр) информация о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 (далее - Информация) предоставляется организациями, работодателями - физическими лицами (далее - работодатели), осуществляющими деятельность на территории Иркутской области и имеющими численность работников более 35 человек, по </w:t>
      </w:r>
      <w:hyperlink r:id="rId13" w:history="1">
        <w:r>
          <w:rPr>
            <w:color w:val="0000FF"/>
          </w:rPr>
          <w:t>форме</w:t>
        </w:r>
      </w:hyperlink>
      <w:r>
        <w:t>, установленной постановлением Правительства Иркутской области N 435-пп.</w:t>
      </w:r>
    </w:p>
    <w:p w:rsidR="0018064F" w:rsidRDefault="0018064F">
      <w:pPr>
        <w:pStyle w:val="ConsPlusNormal"/>
        <w:spacing w:before="220"/>
        <w:ind w:firstLine="540"/>
        <w:jc w:val="both"/>
      </w:pPr>
      <w:r>
        <w:t>2. Работодатели в целях исполнения обязанности по квотированию рабочих мест для инвалидов предоставляют Информацию в областные государственные казенные учреждения Центры занятости населения городов и районов Иркутской области (далее - Центры занятости населения) по месту осуществления своей деятельности ежемесячно до 10 числа месяца, следующего за отчетным.</w:t>
      </w:r>
    </w:p>
    <w:p w:rsidR="0018064F" w:rsidRDefault="0018064F">
      <w:pPr>
        <w:pStyle w:val="ConsPlusNormal"/>
      </w:pPr>
    </w:p>
    <w:p w:rsidR="0018064F" w:rsidRDefault="0018064F">
      <w:pPr>
        <w:pStyle w:val="ConsPlusNormal"/>
        <w:jc w:val="center"/>
        <w:outlineLvl w:val="1"/>
      </w:pPr>
      <w:r>
        <w:t>Глава 2. ЗАПОЛНЕНИЕ ФОРМЫ ПРЕДСТАВЛЕНИЯ ОРГАНИЗАЦИЯМИ</w:t>
      </w:r>
    </w:p>
    <w:p w:rsidR="0018064F" w:rsidRDefault="0018064F">
      <w:pPr>
        <w:pStyle w:val="ConsPlusNormal"/>
        <w:jc w:val="center"/>
      </w:pPr>
      <w:r>
        <w:t>В ГОСУДАРСТВЕННЫЕ УЧРЕЖДЕНИЯ СЛУЖБЫ ЗАНЯТОСТИ НАСЕЛЕНИЯ</w:t>
      </w:r>
    </w:p>
    <w:p w:rsidR="0018064F" w:rsidRDefault="0018064F">
      <w:pPr>
        <w:pStyle w:val="ConsPlusNormal"/>
        <w:jc w:val="center"/>
      </w:pPr>
      <w:r>
        <w:t>ИНФОРМАЦИИ</w:t>
      </w:r>
    </w:p>
    <w:p w:rsidR="0018064F" w:rsidRDefault="0018064F">
      <w:pPr>
        <w:pStyle w:val="ConsPlusNormal"/>
      </w:pPr>
    </w:p>
    <w:p w:rsidR="0018064F" w:rsidRDefault="0018064F">
      <w:pPr>
        <w:pStyle w:val="ConsPlusNormal"/>
        <w:ind w:firstLine="540"/>
        <w:jc w:val="both"/>
      </w:pPr>
      <w:r>
        <w:t>3. В адресной части Информации указываются:</w:t>
      </w:r>
    </w:p>
    <w:p w:rsidR="0018064F" w:rsidRDefault="0018064F">
      <w:pPr>
        <w:pStyle w:val="ConsPlusNormal"/>
        <w:spacing w:before="220"/>
        <w:ind w:firstLine="540"/>
        <w:jc w:val="both"/>
      </w:pPr>
      <w:r>
        <w:t>1) официальное наименование работодателя;</w:t>
      </w:r>
    </w:p>
    <w:p w:rsidR="0018064F" w:rsidRDefault="0018064F">
      <w:pPr>
        <w:pStyle w:val="ConsPlusNormal"/>
        <w:spacing w:before="220"/>
        <w:ind w:firstLine="540"/>
        <w:jc w:val="both"/>
      </w:pPr>
      <w:r>
        <w:t>2) индивидуальный номер налогоплательщика (ИНН); основной государственный регистрационный номер (ОГРН);</w:t>
      </w:r>
    </w:p>
    <w:p w:rsidR="0018064F" w:rsidRDefault="0018064F">
      <w:pPr>
        <w:pStyle w:val="ConsPlusNormal"/>
        <w:spacing w:before="220"/>
        <w:ind w:firstLine="540"/>
        <w:jc w:val="both"/>
      </w:pPr>
      <w:r>
        <w:t>3) фамилия, имя, отчество (последнее - при наличии) руководителя;</w:t>
      </w:r>
    </w:p>
    <w:p w:rsidR="0018064F" w:rsidRDefault="0018064F">
      <w:pPr>
        <w:pStyle w:val="ConsPlusNormal"/>
        <w:spacing w:before="220"/>
        <w:ind w:firstLine="540"/>
        <w:jc w:val="both"/>
      </w:pPr>
      <w:r>
        <w:t>4) телефон, факс, e-mail;</w:t>
      </w:r>
    </w:p>
    <w:p w:rsidR="0018064F" w:rsidRDefault="0018064F">
      <w:pPr>
        <w:pStyle w:val="ConsPlusNormal"/>
        <w:spacing w:before="220"/>
        <w:ind w:firstLine="540"/>
        <w:jc w:val="both"/>
      </w:pPr>
      <w:r>
        <w:t>5) юридический адрес;</w:t>
      </w:r>
    </w:p>
    <w:p w:rsidR="0018064F" w:rsidRDefault="0018064F">
      <w:pPr>
        <w:pStyle w:val="ConsPlusNormal"/>
        <w:spacing w:before="220"/>
        <w:ind w:firstLine="540"/>
        <w:jc w:val="both"/>
      </w:pPr>
      <w:r>
        <w:t>6) фактический адрес;</w:t>
      </w:r>
    </w:p>
    <w:p w:rsidR="0018064F" w:rsidRDefault="0018064F">
      <w:pPr>
        <w:pStyle w:val="ConsPlusNormal"/>
        <w:spacing w:before="220"/>
        <w:ind w:firstLine="540"/>
        <w:jc w:val="both"/>
      </w:pPr>
      <w:r>
        <w:lastRenderedPageBreak/>
        <w:t>7) форма собственности;</w:t>
      </w:r>
    </w:p>
    <w:p w:rsidR="0018064F" w:rsidRDefault="0018064F">
      <w:pPr>
        <w:pStyle w:val="ConsPlusNormal"/>
        <w:spacing w:before="220"/>
        <w:ind w:firstLine="540"/>
        <w:jc w:val="both"/>
      </w:pPr>
      <w:r>
        <w:t xml:space="preserve">8) </w:t>
      </w:r>
      <w:hyperlink r:id="rId14" w:history="1">
        <w:r>
          <w:rPr>
            <w:color w:val="0000FF"/>
          </w:rPr>
          <w:t>ОКОПФ</w:t>
        </w:r>
      </w:hyperlink>
      <w:r>
        <w:t xml:space="preserve"> (коммерческое или некоммерческое).</w:t>
      </w:r>
    </w:p>
    <w:p w:rsidR="0018064F" w:rsidRDefault="0018064F">
      <w:pPr>
        <w:pStyle w:val="ConsPlusNormal"/>
        <w:spacing w:before="220"/>
        <w:ind w:firstLine="540"/>
        <w:jc w:val="both"/>
      </w:pPr>
      <w:r>
        <w:t>4. В Информации также указываются сведения о локальном нормативном акте работодателя (дата, номер, наименование локального нормативного акта), действующего на день предоставления Информации, в соответствии с которым работодатель создает или выделяет рабочие места для трудоустройства инвалидов.</w:t>
      </w:r>
    </w:p>
    <w:p w:rsidR="0018064F" w:rsidRDefault="0018064F">
      <w:pPr>
        <w:pStyle w:val="ConsPlusNormal"/>
        <w:spacing w:before="220"/>
        <w:ind w:firstLine="540"/>
        <w:jc w:val="both"/>
      </w:pPr>
      <w:r>
        <w:t>5. Данные в Информации отражаются за отчетный месяц текущего года. Каждая графа в строке должна содержать информацию (не должна быть пустой), при отсутствии данных ставится прочерк.</w:t>
      </w:r>
    </w:p>
    <w:p w:rsidR="0018064F" w:rsidRDefault="0018064F">
      <w:pPr>
        <w:pStyle w:val="ConsPlusNormal"/>
        <w:spacing w:before="220"/>
        <w:ind w:firstLine="540"/>
        <w:jc w:val="both"/>
      </w:pPr>
      <w:r>
        <w:t>6. Данные графы 2 "Среднесписочная численность работников в отчетном периоде (чел.)" формируются в целом по организации. Среднесписочная численность работников для расчета размера квоты исчисляется работодателями в соответствии с требованиями, установленными законодательством к форме федерального статистического наблюдения "Сведения о численности и заработной плате работников".</w:t>
      </w:r>
    </w:p>
    <w:p w:rsidR="0018064F" w:rsidRDefault="0018064F">
      <w:pPr>
        <w:pStyle w:val="ConsPlusNormal"/>
        <w:spacing w:before="220"/>
        <w:ind w:firstLine="540"/>
        <w:jc w:val="both"/>
      </w:pPr>
      <w:r>
        <w:t>7. В графе 3 "Среднесписочная численность работников для исчисления квоты в отчетном периоде (чел.)" указывается численность работников за исключением работников, условия труда которых отнесены к вредным и (или) опасным условиям труда по результатам аттестации рабочих мест по условиям труда или по результатам специальной оценки условий труда.</w:t>
      </w:r>
    </w:p>
    <w:p w:rsidR="0018064F" w:rsidRDefault="0018064F">
      <w:pPr>
        <w:pStyle w:val="ConsPlusNormal"/>
        <w:spacing w:before="220"/>
        <w:ind w:firstLine="540"/>
        <w:jc w:val="both"/>
      </w:pPr>
      <w:r>
        <w:t xml:space="preserve">8. В графе 4 "Количество рабочих мест, подлежащих квотированию у данного работодателя в отчетном периоде (ед.), всего" указывается количество рабочих мест, которые необходимо создать в счет установленной квоты в соответствии с </w:t>
      </w:r>
      <w:hyperlink r:id="rId15" w:history="1">
        <w:r>
          <w:rPr>
            <w:color w:val="0000FF"/>
          </w:rPr>
          <w:t>Законом</w:t>
        </w:r>
      </w:hyperlink>
      <w:r>
        <w:t xml:space="preserve"> N 27-оз:</w:t>
      </w:r>
    </w:p>
    <w:p w:rsidR="0018064F" w:rsidRDefault="0018064F">
      <w:pPr>
        <w:pStyle w:val="ConsPlusNormal"/>
        <w:spacing w:before="220"/>
        <w:ind w:firstLine="540"/>
        <w:jc w:val="both"/>
      </w:pPr>
      <w:r>
        <w:t>для некоммерческих организаций - 2% к среднесписочной численности работников;</w:t>
      </w:r>
    </w:p>
    <w:p w:rsidR="0018064F" w:rsidRDefault="0018064F">
      <w:pPr>
        <w:pStyle w:val="ConsPlusNormal"/>
        <w:spacing w:before="220"/>
        <w:ind w:firstLine="540"/>
        <w:jc w:val="both"/>
      </w:pPr>
      <w:r>
        <w:t>для коммерческих организаций, физических лиц - 3% к среднесписочной численности работников.</w:t>
      </w:r>
    </w:p>
    <w:p w:rsidR="0018064F" w:rsidRDefault="0018064F">
      <w:pPr>
        <w:pStyle w:val="ConsPlusNormal"/>
        <w:spacing w:before="220"/>
        <w:ind w:firstLine="540"/>
        <w:jc w:val="both"/>
      </w:pPr>
      <w:r>
        <w:t>При исчислении количества квотируемых рабочих мест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 (при наличии соответствующих документов).</w:t>
      </w:r>
    </w:p>
    <w:p w:rsidR="0018064F" w:rsidRDefault="0018064F">
      <w:pPr>
        <w:pStyle w:val="ConsPlusNormal"/>
        <w:spacing w:before="220"/>
        <w:ind w:firstLine="540"/>
        <w:jc w:val="both"/>
      </w:pPr>
      <w:r>
        <w:t>При расчете квоты округление дробного числа производится в сторону уменьшения до целого значения.</w:t>
      </w:r>
    </w:p>
    <w:p w:rsidR="0018064F" w:rsidRDefault="0018064F">
      <w:pPr>
        <w:pStyle w:val="ConsPlusNormal"/>
        <w:spacing w:before="220"/>
        <w:ind w:firstLine="540"/>
        <w:jc w:val="both"/>
      </w:pPr>
      <w:r>
        <w:t>Организации, имеющие обособленные подразделения (филиалы, представительства) на территории Иркутской области, исчисляют квоту для приема на работу инвалидов исходя из среднесписочной численности работников организации и распределяют ее между ними пропорционально численности работающих в каждом обособленном подразделении (филиале, представительстве).</w:t>
      </w:r>
    </w:p>
    <w:p w:rsidR="0018064F" w:rsidRDefault="0018064F">
      <w:pPr>
        <w:pStyle w:val="ConsPlusNormal"/>
        <w:spacing w:before="220"/>
        <w:ind w:firstLine="540"/>
        <w:jc w:val="both"/>
      </w:pPr>
      <w:r>
        <w:t>В случае если руководитель обособленного подразделения (филиала, представительства) наделен полномочиями приема и увольнения работников, указанное обособленное подразделение (филиал, представительство) самостоятельно исчисляет квоту для приема на работу инвалидов от среднесписочной численности работников данного обособленного подразделения (филиала, представительства).</w:t>
      </w:r>
    </w:p>
    <w:p w:rsidR="0018064F" w:rsidRDefault="0018064F">
      <w:pPr>
        <w:pStyle w:val="ConsPlusNormal"/>
        <w:spacing w:before="220"/>
        <w:ind w:firstLine="540"/>
        <w:jc w:val="both"/>
      </w:pPr>
      <w:r>
        <w:t>Расчет квоты производится без учета обособленных подразделений (филиалов, представительств), расположенных в других субъектах Российской Федерации.</w:t>
      </w:r>
    </w:p>
    <w:p w:rsidR="0018064F" w:rsidRDefault="0018064F">
      <w:pPr>
        <w:pStyle w:val="ConsPlusNormal"/>
        <w:spacing w:before="220"/>
        <w:ind w:firstLine="540"/>
        <w:jc w:val="both"/>
      </w:pPr>
      <w:r>
        <w:lastRenderedPageBreak/>
        <w:t>9. В графе 5 "Количество рабочих мест, подлежащих квотированию у данного работодателя в отчетном периоде (ед.), в т.ч. специальных рабочих мест в пределах установленной квоты" указывается количество специальных рабочих мест, которые необходимо создать в счет установленной квоты.</w:t>
      </w:r>
    </w:p>
    <w:p w:rsidR="0018064F" w:rsidRDefault="0018064F">
      <w:pPr>
        <w:pStyle w:val="ConsPlusNormal"/>
        <w:spacing w:before="220"/>
        <w:ind w:firstLine="540"/>
        <w:jc w:val="both"/>
      </w:pPr>
      <w:r>
        <w:t>Под специальным рабочим местом для трудоустройства инвалида понимается рабочее место, требующее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w:t>
      </w:r>
    </w:p>
    <w:p w:rsidR="0018064F" w:rsidRDefault="0018064F">
      <w:pPr>
        <w:pStyle w:val="ConsPlusNormal"/>
        <w:spacing w:before="220"/>
        <w:ind w:firstLine="540"/>
        <w:jc w:val="both"/>
      </w:pPr>
      <w:r>
        <w:t xml:space="preserve">Минимальное количество специальных рабочих мест для трудоустройства инвалидов на предприятиях, в учреждениях, организациях, у индивидуальных предпринимателей определяется в соответствии с </w:t>
      </w:r>
      <w:hyperlink r:id="rId16" w:history="1">
        <w:r>
          <w:rPr>
            <w:color w:val="0000FF"/>
          </w:rPr>
          <w:t>Приказом</w:t>
        </w:r>
      </w:hyperlink>
      <w:r>
        <w:t xml:space="preserve"> N 19-мпр.</w:t>
      </w:r>
    </w:p>
    <w:p w:rsidR="0018064F" w:rsidRDefault="0018064F">
      <w:pPr>
        <w:pStyle w:val="ConsPlusNormal"/>
        <w:spacing w:before="220"/>
        <w:ind w:firstLine="540"/>
        <w:jc w:val="both"/>
      </w:pPr>
      <w:r>
        <w:t>Количество специальных рабочих мест для трудоустройства инвалидов входит в общее количество квотируемых рабочих мест у данного работодателя.</w:t>
      </w:r>
    </w:p>
    <w:p w:rsidR="0018064F" w:rsidRDefault="0018064F">
      <w:pPr>
        <w:pStyle w:val="ConsPlusNormal"/>
        <w:spacing w:before="220"/>
        <w:ind w:firstLine="540"/>
        <w:jc w:val="both"/>
      </w:pPr>
      <w:r>
        <w:t>10. В графе 6 "Количество рабочих мест, фактически созданных (выделенных) в пределах установленной квоты на конец отчетного периода (ед.), всего" отражается количество квотируемых рабочих мест, закрепленных локальным нормативным актом работодателя. Значения в графах 6 и 4 должны совпадать.</w:t>
      </w:r>
    </w:p>
    <w:p w:rsidR="0018064F" w:rsidRDefault="0018064F">
      <w:pPr>
        <w:pStyle w:val="ConsPlusNormal"/>
        <w:spacing w:before="220"/>
        <w:ind w:firstLine="540"/>
        <w:jc w:val="both"/>
      </w:pPr>
      <w:r>
        <w:t>11. В графе 7 "Количество рабочих мест, фактически созданных (выделенных) в пределах установленной квоты на конец отчетного периода (ед.), в т.ч. специальных рабочих мест" отражается количество специальных рабочих мест, закрепленных локальным нормативным актом работодателя. Значения в графах 7 и 5 должны совпадать.</w:t>
      </w:r>
    </w:p>
    <w:p w:rsidR="0018064F" w:rsidRDefault="0018064F">
      <w:pPr>
        <w:pStyle w:val="ConsPlusNormal"/>
        <w:spacing w:before="220"/>
        <w:ind w:firstLine="540"/>
        <w:jc w:val="both"/>
      </w:pPr>
      <w:r>
        <w:t>12. В графе 8 "Численность инвалидов, работающих на квотируемых рабочих местах, на начало отчетного периода (чел.), всего" отражается численность инвалидов, работающих на квотируемых рабочих местах, закрепленных локальным нормативным актом работодателя, по состоянию на первый день отчетного месяца.</w:t>
      </w:r>
    </w:p>
    <w:p w:rsidR="0018064F" w:rsidRDefault="0018064F">
      <w:pPr>
        <w:pStyle w:val="ConsPlusNormal"/>
        <w:spacing w:before="220"/>
        <w:ind w:firstLine="540"/>
        <w:jc w:val="both"/>
      </w:pPr>
      <w:r>
        <w:t>Значение, указанное в графе 8, не может быть больше значения, указанного в графе 4.</w:t>
      </w:r>
    </w:p>
    <w:p w:rsidR="0018064F" w:rsidRDefault="0018064F">
      <w:pPr>
        <w:pStyle w:val="ConsPlusNormal"/>
        <w:spacing w:before="220"/>
        <w:ind w:firstLine="540"/>
        <w:jc w:val="both"/>
      </w:pPr>
      <w:r>
        <w:t>В случае, если значение графы 9 равно 0, значение, указанное в графе 8, должно быть меньше или равно разности значений, указанных в графе 6 и графе 7 (при гр. 9 = 0, гр. 8 &lt;= гр. 6 - гр. 7).</w:t>
      </w:r>
    </w:p>
    <w:p w:rsidR="0018064F" w:rsidRDefault="0018064F">
      <w:pPr>
        <w:pStyle w:val="ConsPlusNormal"/>
        <w:spacing w:before="220"/>
        <w:ind w:firstLine="540"/>
        <w:jc w:val="both"/>
      </w:pPr>
      <w:r>
        <w:t>13. В графе 9 "Численность инвалидов, работающих на квотируемых рабочих местах, на начало отчетного периода (чел.), в т.ч. на специальных рабочих местах" отражается численность инвалидов, работающих на специальных рабочих местах, закрепленных локальным нормативным актом работодателя, по состоянию на первый день отчетного месяца.</w:t>
      </w:r>
    </w:p>
    <w:p w:rsidR="0018064F" w:rsidRDefault="0018064F">
      <w:pPr>
        <w:pStyle w:val="ConsPlusNormal"/>
        <w:spacing w:before="220"/>
        <w:ind w:firstLine="540"/>
        <w:jc w:val="both"/>
      </w:pPr>
      <w:r>
        <w:t>Значение, указанное в графе 9, не может быть больше значения, указанного в графе 5.</w:t>
      </w:r>
    </w:p>
    <w:p w:rsidR="0018064F" w:rsidRDefault="0018064F">
      <w:pPr>
        <w:pStyle w:val="ConsPlusNormal"/>
        <w:spacing w:before="220"/>
        <w:ind w:firstLine="540"/>
        <w:jc w:val="both"/>
      </w:pPr>
      <w:r>
        <w:t>14. В графе 10 "Принято инвалидов на квотируемые рабочие места в отчетном периоде (чел.), всего" отражается численность инвалидов, трудоустроенных на квотируемые рабочие места, закрепленные локальным нормативным актом работодателя, в отчетном месяце.</w:t>
      </w:r>
    </w:p>
    <w:p w:rsidR="0018064F" w:rsidRDefault="0018064F">
      <w:pPr>
        <w:pStyle w:val="ConsPlusNormal"/>
        <w:spacing w:before="220"/>
        <w:ind w:firstLine="540"/>
        <w:jc w:val="both"/>
      </w:pPr>
      <w:r>
        <w:t>15. В графе 11 "Принято инвалидов на квотируемые рабочие места в отчетном периоде (чел.), в т.ч. на специальные рабочие места" отражается численность инвалидов, трудоустроенных в организации на специальные рабочие места, закрепленные локальным нормативным актом работодателя, в отчетном месяце.</w:t>
      </w:r>
    </w:p>
    <w:p w:rsidR="0018064F" w:rsidRDefault="0018064F">
      <w:pPr>
        <w:pStyle w:val="ConsPlusNormal"/>
        <w:spacing w:before="220"/>
        <w:ind w:firstLine="540"/>
        <w:jc w:val="both"/>
      </w:pPr>
      <w:r>
        <w:t xml:space="preserve">16. В графе 12 "Выбыло (уволено) в отчетном периоде (чел.), всего" отражается численность инвалидов, работавших на квотируемых рабочих местах, закрепленных локальным нормативным </w:t>
      </w:r>
      <w:r>
        <w:lastRenderedPageBreak/>
        <w:t>актом работодателя, и уволенных от работодателя в отчетном месяце.</w:t>
      </w:r>
    </w:p>
    <w:p w:rsidR="0018064F" w:rsidRDefault="0018064F">
      <w:pPr>
        <w:pStyle w:val="ConsPlusNormal"/>
        <w:spacing w:before="220"/>
        <w:ind w:firstLine="540"/>
        <w:jc w:val="both"/>
      </w:pPr>
      <w:r>
        <w:t>17. В графе 13 "Выбыло (уволено) в отчетном периоде (чел.), в т.ч. со специальных рабочих мест" отражается численность инвалидов, работавших на специальных рабочих местах, закрепленных локальным нормативным актом работодателя, и уволенных от работодателя в отчетном месяце.</w:t>
      </w:r>
    </w:p>
    <w:p w:rsidR="0018064F" w:rsidRDefault="0018064F">
      <w:pPr>
        <w:pStyle w:val="ConsPlusNormal"/>
        <w:spacing w:before="220"/>
        <w:ind w:firstLine="540"/>
        <w:jc w:val="both"/>
      </w:pPr>
      <w:r>
        <w:t>18. В графе 14 "Численность инвалидов, работающих на квотируемых рабочих местах, на конец отчетного периода (чел.), всего" отражается численность инвалидов, работающих на квотируемых рабочих местах, закрепленных локальным нормативным актом работодателя, на последний день отчетного месяца.</w:t>
      </w:r>
    </w:p>
    <w:p w:rsidR="0018064F" w:rsidRDefault="0018064F">
      <w:pPr>
        <w:pStyle w:val="ConsPlusNormal"/>
        <w:spacing w:before="220"/>
        <w:ind w:firstLine="540"/>
        <w:jc w:val="both"/>
      </w:pPr>
      <w:r>
        <w:t>Значение, указанное в графе 14, равно сумме значений, указанных в графе 8 и графе 10, за вычетом значения, указанного в графе 12 (гр. 14 = гр. 8 + гр. 10 - гр. 12).</w:t>
      </w:r>
    </w:p>
    <w:p w:rsidR="0018064F" w:rsidRDefault="0018064F">
      <w:pPr>
        <w:pStyle w:val="ConsPlusNormal"/>
        <w:spacing w:before="220"/>
        <w:ind w:firstLine="540"/>
        <w:jc w:val="both"/>
      </w:pPr>
      <w:r>
        <w:t>19. В графе 15 "Численность инвалидов, работающих на квотируемых рабочих местах, на конец отчетного периода (чел.), в т.ч. на специальных рабочих местах" отражается численность инвалидов, работающих на специальных рабочих местах, закрепленных локальным нормативным актом работодателя, на последний день отчетного месяца.</w:t>
      </w:r>
    </w:p>
    <w:p w:rsidR="0018064F" w:rsidRDefault="0018064F">
      <w:pPr>
        <w:pStyle w:val="ConsPlusNormal"/>
        <w:spacing w:before="220"/>
        <w:ind w:firstLine="540"/>
        <w:jc w:val="both"/>
      </w:pPr>
      <w:r>
        <w:t>Значение, указанное в графе 15, равно сумме значений, указанных в графе 9 и графе 11, за вычетом значения, указанного в графе 13 (гр. 15 = гр. 9 + гр. 11 - гр. 13).</w:t>
      </w:r>
    </w:p>
    <w:p w:rsidR="0018064F" w:rsidRDefault="0018064F">
      <w:pPr>
        <w:pStyle w:val="ConsPlusNormal"/>
        <w:spacing w:before="220"/>
        <w:ind w:firstLine="540"/>
        <w:jc w:val="both"/>
      </w:pPr>
      <w:r>
        <w:t xml:space="preserve">20. В графе 16 "Невыполнение квоты на конец отчетного периода (чел.), всего" указывается численность инвалидов, не трудоустроенных в рамках квоты, установленной для данного работодателя в соответствии с </w:t>
      </w:r>
      <w:hyperlink r:id="rId17" w:history="1">
        <w:r>
          <w:rPr>
            <w:color w:val="0000FF"/>
          </w:rPr>
          <w:t>Законом</w:t>
        </w:r>
      </w:hyperlink>
      <w:r>
        <w:t xml:space="preserve"> N 27-оз и </w:t>
      </w:r>
      <w:hyperlink r:id="rId18" w:history="1">
        <w:r>
          <w:rPr>
            <w:color w:val="0000FF"/>
          </w:rPr>
          <w:t>Приказом</w:t>
        </w:r>
      </w:hyperlink>
      <w:r>
        <w:t xml:space="preserve"> N 19-мпр.</w:t>
      </w:r>
    </w:p>
    <w:p w:rsidR="0018064F" w:rsidRDefault="0018064F">
      <w:pPr>
        <w:pStyle w:val="ConsPlusNormal"/>
        <w:spacing w:before="220"/>
        <w:ind w:firstLine="540"/>
        <w:jc w:val="both"/>
      </w:pPr>
      <w:r>
        <w:t>Значение, указанное в графе 16, равно разности значений, указанных в графе 4 и графе 14, но в любом случае больше или равно значению, указанному в графе 17 (гр. 16 = (гр. 4 - гр. 14</w:t>
      </w:r>
      <w:proofErr w:type="gramStart"/>
      <w:r>
        <w:t>) &gt;</w:t>
      </w:r>
      <w:proofErr w:type="gramEnd"/>
      <w:r>
        <w:t>= гр. 17).</w:t>
      </w:r>
    </w:p>
    <w:p w:rsidR="0018064F" w:rsidRDefault="0018064F">
      <w:pPr>
        <w:pStyle w:val="ConsPlusNormal"/>
        <w:spacing w:before="220"/>
        <w:ind w:firstLine="540"/>
        <w:jc w:val="both"/>
      </w:pPr>
      <w:r>
        <w:t xml:space="preserve">21. В графе 17 "Невыполнение квоты на конец отчетного периода (чел.), из них по специальным рабочим местам" указывается численность инвалидов, не трудоустроенных на специальные рабочие места, количество которых установлено для данного работодателя в соответствии с </w:t>
      </w:r>
      <w:hyperlink r:id="rId19" w:history="1">
        <w:r>
          <w:rPr>
            <w:color w:val="0000FF"/>
          </w:rPr>
          <w:t>Приказом</w:t>
        </w:r>
      </w:hyperlink>
      <w:r>
        <w:t xml:space="preserve"> N 19-мпр. Значение, указанное в графе 17, равно разности значений, указанных в графе 5 и графе 15 (гр. 17 = гр. 5 - гр. 15).</w:t>
      </w:r>
    </w:p>
    <w:p w:rsidR="0018064F" w:rsidRDefault="0018064F">
      <w:pPr>
        <w:pStyle w:val="ConsPlusNormal"/>
        <w:spacing w:before="220"/>
        <w:ind w:firstLine="540"/>
        <w:jc w:val="both"/>
      </w:pPr>
      <w:r>
        <w:t>22. В графе 18 "Численность инвалидов, работающих сверх установленной квоты, на конец отчетного периода (чел.), всего" указывается численность инвалидов (при их наличии), работающих на рабочих местах, выделенных или созданных дополнительно к закрепленным локальным нормативным актом работодателя квотируемым рабочим местам.</w:t>
      </w:r>
    </w:p>
    <w:p w:rsidR="0018064F" w:rsidRDefault="0018064F">
      <w:pPr>
        <w:pStyle w:val="ConsPlusNormal"/>
        <w:spacing w:before="220"/>
        <w:ind w:firstLine="540"/>
        <w:jc w:val="both"/>
      </w:pPr>
      <w:r>
        <w:t xml:space="preserve">23. В графе 19 "Численность инвалидов, работающих сверх установленной квоты, на конец отчетного периода (чел.), в т.ч. на специальных рабочих местах" указывается численность инвалидов (при их наличии), работающих на специальных рабочих местах, выделенных или созданных дополнительно к закрепленным </w:t>
      </w:r>
      <w:proofErr w:type="gramStart"/>
      <w:r>
        <w:t>локальным нормативным актом работодателя</w:t>
      </w:r>
      <w:proofErr w:type="gramEnd"/>
      <w:r>
        <w:t xml:space="preserve"> квотируемым специальным рабочим местам.</w:t>
      </w:r>
    </w:p>
    <w:p w:rsidR="0018064F" w:rsidRDefault="0018064F">
      <w:pPr>
        <w:pStyle w:val="ConsPlusNormal"/>
        <w:spacing w:before="220"/>
        <w:ind w:firstLine="540"/>
        <w:jc w:val="both"/>
      </w:pPr>
      <w:r>
        <w:t>24. В графе 20 "Количество вакантных рабочих мест для инвалидов на конец отчетного периода, заявленных в органы занятости (ед.), всего" указывается количество вакансий, заявленных работодателем в Центры занятости населения для трудоустройства инвалидов в счет установленной квоты на конец отчетного периода.</w:t>
      </w:r>
    </w:p>
    <w:p w:rsidR="0018064F" w:rsidRDefault="0018064F">
      <w:pPr>
        <w:pStyle w:val="ConsPlusNormal"/>
        <w:spacing w:before="220"/>
        <w:ind w:firstLine="540"/>
        <w:jc w:val="both"/>
      </w:pPr>
      <w:r>
        <w:t>Значение, указанное в графе 20, равно значению, указанному в графе 16.</w:t>
      </w:r>
    </w:p>
    <w:p w:rsidR="0018064F" w:rsidRDefault="0018064F">
      <w:pPr>
        <w:pStyle w:val="ConsPlusNormal"/>
        <w:spacing w:before="220"/>
        <w:ind w:firstLine="540"/>
        <w:jc w:val="both"/>
      </w:pPr>
      <w:r>
        <w:t xml:space="preserve">25. В графе 21 "Количество вакантных рабочих мест для инвалидов на конец отчетного </w:t>
      </w:r>
      <w:r>
        <w:lastRenderedPageBreak/>
        <w:t>периода, заявленных в органы занятости (ед.), в т.ч. на специальные рабочие места" указывается количество вакансий, заявленных работодателем в Центры занятости населения для трудоустройства инвалидов в счет установленной квоты на специальные рабочие места на конец отчетного периода.</w:t>
      </w:r>
    </w:p>
    <w:p w:rsidR="0018064F" w:rsidRDefault="0018064F">
      <w:pPr>
        <w:pStyle w:val="ConsPlusNormal"/>
        <w:spacing w:before="220"/>
        <w:ind w:firstLine="540"/>
        <w:jc w:val="both"/>
      </w:pPr>
      <w:r>
        <w:t>Значение, указанное в графе 21, равно значению, указанному в графе 17.</w:t>
      </w:r>
    </w:p>
    <w:p w:rsidR="0018064F" w:rsidRDefault="0018064F">
      <w:pPr>
        <w:pStyle w:val="ConsPlusNormal"/>
        <w:spacing w:before="220"/>
        <w:ind w:firstLine="540"/>
        <w:jc w:val="both"/>
      </w:pPr>
      <w:r>
        <w:t>26. В Информации также указываются Сведения о рабочих местах, арендованных у других работодателей либо созданных или выделенных иными способами в соответствии с законодательством:</w:t>
      </w:r>
    </w:p>
    <w:p w:rsidR="0018064F" w:rsidRDefault="0018064F">
      <w:pPr>
        <w:pStyle w:val="ConsPlusNormal"/>
        <w:spacing w:before="220"/>
        <w:ind w:firstLine="540"/>
        <w:jc w:val="both"/>
      </w:pPr>
      <w:r>
        <w:t>1) количество рабочих мест, арендованных у других работодателей либо созданных или выделенных иными способами в пределах установленной квоты на конец отчетного периода, (единиц):</w:t>
      </w:r>
    </w:p>
    <w:p w:rsidR="0018064F" w:rsidRDefault="0018064F">
      <w:pPr>
        <w:pStyle w:val="ConsPlusNormal"/>
        <w:spacing w:before="220"/>
        <w:ind w:firstLine="540"/>
        <w:jc w:val="both"/>
      </w:pPr>
      <w:r>
        <w:t>в графе "Всего (с указанием должностей, профессий)" указывается количество рабочих мест, фактически созданных (выделенных) в пределах установленной квоты на конец отчетного периода из графы 6;</w:t>
      </w:r>
    </w:p>
    <w:p w:rsidR="0018064F" w:rsidRDefault="0018064F">
      <w:pPr>
        <w:pStyle w:val="ConsPlusNormal"/>
        <w:spacing w:before="220"/>
        <w:ind w:firstLine="540"/>
        <w:jc w:val="both"/>
      </w:pPr>
      <w:r>
        <w:t>в графе "в т.ч. на специальных рабочих местах (с указанием должностей, профессий)" указывается количество рабочих мест, фактически созданных (выделенных) в пределах установленной квоты на конец отчетного периода из графы 7;</w:t>
      </w:r>
    </w:p>
    <w:p w:rsidR="0018064F" w:rsidRDefault="0018064F">
      <w:pPr>
        <w:pStyle w:val="ConsPlusNormal"/>
        <w:spacing w:before="220"/>
        <w:ind w:firstLine="540"/>
        <w:jc w:val="both"/>
      </w:pPr>
      <w:r>
        <w:t>2) численность инвалидов, работающих на данных рабочих местах, на конец отчетного периода, (чел.):</w:t>
      </w:r>
    </w:p>
    <w:p w:rsidR="0018064F" w:rsidRDefault="0018064F">
      <w:pPr>
        <w:pStyle w:val="ConsPlusNormal"/>
        <w:spacing w:before="220"/>
        <w:ind w:firstLine="540"/>
        <w:jc w:val="both"/>
      </w:pPr>
      <w:r>
        <w:t>в графе "Всего (с указанием должностей, профессий)" указывается численность инвалидов, работающих на квотируемых рабочих местах, на конец отчетного периода из графы 14;</w:t>
      </w:r>
    </w:p>
    <w:p w:rsidR="0018064F" w:rsidRDefault="0018064F">
      <w:pPr>
        <w:pStyle w:val="ConsPlusNormal"/>
        <w:spacing w:before="220"/>
        <w:ind w:firstLine="540"/>
        <w:jc w:val="both"/>
      </w:pPr>
      <w:r>
        <w:t>в графе "в т.ч. на специальных рабочих местах (с указанием должностей, профессий)" - указывается численность инвалидов, работающих на квотируемых рабочих местах, на конец отчетного периода из графы 15.</w:t>
      </w:r>
    </w:p>
    <w:p w:rsidR="0018064F" w:rsidRDefault="0018064F">
      <w:pPr>
        <w:pStyle w:val="ConsPlusNormal"/>
      </w:pPr>
    </w:p>
    <w:p w:rsidR="0018064F" w:rsidRDefault="0018064F">
      <w:pPr>
        <w:pStyle w:val="ConsPlusNormal"/>
        <w:jc w:val="center"/>
        <w:outlineLvl w:val="1"/>
      </w:pPr>
      <w:r>
        <w:t>Глава 3. ЗАКЛЮЧИТЕЛЬНЫЕ ПОЛОЖЕНИЯ</w:t>
      </w:r>
    </w:p>
    <w:p w:rsidR="0018064F" w:rsidRDefault="0018064F">
      <w:pPr>
        <w:pStyle w:val="ConsPlusNormal"/>
      </w:pPr>
    </w:p>
    <w:p w:rsidR="0018064F" w:rsidRDefault="0018064F">
      <w:pPr>
        <w:pStyle w:val="ConsPlusNormal"/>
        <w:ind w:firstLine="540"/>
        <w:jc w:val="both"/>
      </w:pPr>
      <w:r>
        <w:t>27. Заполненная Информация должна быть подписана работодателем, заверена печатью (при наличии).</w:t>
      </w:r>
    </w:p>
    <w:p w:rsidR="0018064F" w:rsidRDefault="0018064F">
      <w:pPr>
        <w:pStyle w:val="ConsPlusNormal"/>
        <w:spacing w:before="220"/>
        <w:ind w:firstLine="540"/>
        <w:jc w:val="both"/>
      </w:pPr>
      <w:r>
        <w:t>28. Непредставление, несвоевременное представление Информации, а также представление Информации не в полном объеме или в искаженном виде влечет ответственность в соответствии с законодательством Российской Федерации.</w:t>
      </w:r>
    </w:p>
    <w:p w:rsidR="0018064F" w:rsidRDefault="0018064F">
      <w:pPr>
        <w:pStyle w:val="ConsPlusNormal"/>
        <w:spacing w:before="220"/>
        <w:ind w:firstLine="540"/>
        <w:jc w:val="both"/>
      </w:pPr>
      <w:r>
        <w:t>29.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влечет ответственность в соответствии с законодательством Российской Федерации.</w:t>
      </w:r>
    </w:p>
    <w:p w:rsidR="0018064F" w:rsidRDefault="0018064F">
      <w:pPr>
        <w:pStyle w:val="ConsPlusNormal"/>
      </w:pPr>
    </w:p>
    <w:p w:rsidR="0018064F" w:rsidRDefault="0018064F">
      <w:pPr>
        <w:pStyle w:val="ConsPlusNormal"/>
        <w:jc w:val="right"/>
      </w:pPr>
      <w:r>
        <w:t>Заместитель министра</w:t>
      </w:r>
    </w:p>
    <w:p w:rsidR="0018064F" w:rsidRDefault="0018064F">
      <w:pPr>
        <w:pStyle w:val="ConsPlusNormal"/>
        <w:jc w:val="right"/>
      </w:pPr>
      <w:r>
        <w:t>Е.Л.ЕГОРОВА</w:t>
      </w:r>
    </w:p>
    <w:p w:rsidR="0018064F" w:rsidRDefault="0018064F">
      <w:pPr>
        <w:pStyle w:val="ConsPlusNormal"/>
      </w:pPr>
    </w:p>
    <w:p w:rsidR="0018064F" w:rsidRDefault="0018064F">
      <w:pPr>
        <w:pStyle w:val="ConsPlusNormal"/>
      </w:pPr>
    </w:p>
    <w:p w:rsidR="0018064F" w:rsidRDefault="0018064F">
      <w:pPr>
        <w:pStyle w:val="ConsPlusNormal"/>
        <w:pBdr>
          <w:top w:val="single" w:sz="6" w:space="0" w:color="auto"/>
        </w:pBdr>
        <w:spacing w:before="100" w:after="100"/>
        <w:jc w:val="both"/>
        <w:rPr>
          <w:sz w:val="2"/>
          <w:szCs w:val="2"/>
        </w:rPr>
      </w:pPr>
    </w:p>
    <w:p w:rsidR="008A386D" w:rsidRDefault="008A386D">
      <w:bookmarkStart w:id="1" w:name="_GoBack"/>
      <w:bookmarkEnd w:id="1"/>
    </w:p>
    <w:sectPr w:rsidR="008A386D" w:rsidSect="000D1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4F"/>
    <w:rsid w:val="0018064F"/>
    <w:rsid w:val="00241EFB"/>
    <w:rsid w:val="002F7B66"/>
    <w:rsid w:val="00652774"/>
    <w:rsid w:val="006D715D"/>
    <w:rsid w:val="007C700C"/>
    <w:rsid w:val="008A386D"/>
    <w:rsid w:val="00960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39665-52B2-4403-91AE-08755B7E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6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06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064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7BBE90C0718F51B9B19020CE72A73E31652509E5B2B1F3AA47E0481C1860701BEA055FD777304D527CAD6659DA0CC9FE9FE906B027F52339D6C4DA4Cr5F" TargetMode="External"/><Relationship Id="rId13" Type="http://schemas.openxmlformats.org/officeDocument/2006/relationships/hyperlink" Target="consultantplus://offline/ref=D27BBE90C0718F51B9B19020CE72A73E31652509E5B7B1F3AD42E0481C1860701BEA055FD777304D527CAD615BDA0CC9FE9FE906B027F52339D6C4DA4Cr5F" TargetMode="External"/><Relationship Id="rId18" Type="http://schemas.openxmlformats.org/officeDocument/2006/relationships/hyperlink" Target="consultantplus://offline/ref=D27BBE90C0718F51B9B19020CE72A73E31652509E5B7B2FAAA4BE0481C1860701BEA055FC57768415075B2605BCF5A98BB4Cr3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D27BBE90C0718F51B9B19020CE72A73E31652509E5B7B2FAAA4BE0481C1860701BEA055FC57768415075B2605BCF5A98BB4Cr3F" TargetMode="External"/><Relationship Id="rId12" Type="http://schemas.openxmlformats.org/officeDocument/2006/relationships/hyperlink" Target="consultantplus://offline/ref=D27BBE90C0718F51B9B19020CE72A73E31652509E5B7B2FAAA4BE0481C1860701BEA055FC57768415075B2605BCF5A98BB4Cr3F" TargetMode="External"/><Relationship Id="rId17" Type="http://schemas.openxmlformats.org/officeDocument/2006/relationships/hyperlink" Target="consultantplus://offline/ref=D27BBE90C0718F51B9B19020CE72A73E31652509E5B6B7FEA845E0481C1860701BEA055FC57768415075B2605BCF5A98BB4Cr3F" TargetMode="External"/><Relationship Id="rId2" Type="http://schemas.openxmlformats.org/officeDocument/2006/relationships/settings" Target="settings.xml"/><Relationship Id="rId16" Type="http://schemas.openxmlformats.org/officeDocument/2006/relationships/hyperlink" Target="consultantplus://offline/ref=D27BBE90C0718F51B9B19020CE72A73E31652509E5B7B2FAAA4BE0481C1860701BEA055FC57768415075B2605BCF5A98BB4Cr3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27BBE90C0718F51B9B19020CE72A73E31652509E5B6B7FEA845E0481C1860701BEA055FC57768415075B2605BCF5A98BB4Cr3F" TargetMode="External"/><Relationship Id="rId11" Type="http://schemas.openxmlformats.org/officeDocument/2006/relationships/hyperlink" Target="consultantplus://offline/ref=D27BBE90C0718F51B9B19020CE72A73E31652509E5B7B1F3AD42E0481C1860701BEA055FC57768415075B2605BCF5A98BB4Cr3F" TargetMode="External"/><Relationship Id="rId5" Type="http://schemas.openxmlformats.org/officeDocument/2006/relationships/hyperlink" Target="consultantplus://offline/ref=D27BBE90C0718F51B9B18E2DD81EFD32336C7207E2BDBBACF616E61F4348662549AA5B06963A234D5362AE615B4Dr8F" TargetMode="External"/><Relationship Id="rId15" Type="http://schemas.openxmlformats.org/officeDocument/2006/relationships/hyperlink" Target="consultantplus://offline/ref=D27BBE90C0718F51B9B19020CE72A73E31652509E5B6B7FEA845E0481C1860701BEA055FC57768415075B2605BCF5A98BB4Cr3F" TargetMode="External"/><Relationship Id="rId10" Type="http://schemas.openxmlformats.org/officeDocument/2006/relationships/hyperlink" Target="consultantplus://offline/ref=D27BBE90C0718F51B9B19020CE72A73E31652509E5B6B7FEA845E0481C1860701BEA055FC57768415075B2605BCF5A98BB4Cr3F" TargetMode="External"/><Relationship Id="rId19" Type="http://schemas.openxmlformats.org/officeDocument/2006/relationships/hyperlink" Target="consultantplus://offline/ref=D27BBE90C0718F51B9B19020CE72A73E31652509E5B7B2FAAA4BE0481C1860701BEA055FC57768415075B2605BCF5A98BB4Cr3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27BBE90C0718F51B9B19020CE72A73E31652509E5B2B0F2A945E0481C1860701BEA055FD777304D527CAC605DDA0CC9FE9FE906B027F52339D6C4DA4Cr5F" TargetMode="External"/><Relationship Id="rId14" Type="http://schemas.openxmlformats.org/officeDocument/2006/relationships/hyperlink" Target="consultantplus://offline/ref=D27BBE90C0718F51B9B18E2DD81EFD32336F7807E1BDBBACF616E61F4348662549AA5B06963A234D5362AE615B4Dr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2913</Words>
  <Characters>16608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Юлия Валерьевна</dc:creator>
  <cp:keywords/>
  <dc:description/>
  <cp:lastModifiedBy>Полищук Юлия Валерьевна</cp:lastModifiedBy>
  <cp:revision>1</cp:revision>
  <dcterms:created xsi:type="dcterms:W3CDTF">2019-11-29T05:43:00Z</dcterms:created>
  <dcterms:modified xsi:type="dcterms:W3CDTF">2019-11-29T05:44:00Z</dcterms:modified>
</cp:coreProperties>
</file>