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F2C" w:rsidRDefault="00AC0F2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C0F2C" w:rsidRDefault="00AC0F2C">
      <w:pPr>
        <w:pStyle w:val="ConsPlusNormal"/>
        <w:jc w:val="both"/>
        <w:outlineLvl w:val="0"/>
      </w:pPr>
    </w:p>
    <w:p w:rsidR="00AC0F2C" w:rsidRDefault="00AC0F2C">
      <w:pPr>
        <w:pStyle w:val="ConsPlusNormal"/>
        <w:outlineLvl w:val="0"/>
      </w:pPr>
      <w:r>
        <w:t>Зарегистрировано в Минюсте РФ 1 июля 1999 г. N 1817</w:t>
      </w:r>
    </w:p>
    <w:p w:rsidR="00AC0F2C" w:rsidRDefault="00AC0F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F2C" w:rsidRDefault="00AC0F2C">
      <w:pPr>
        <w:pStyle w:val="ConsPlusNormal"/>
        <w:jc w:val="center"/>
      </w:pPr>
    </w:p>
    <w:p w:rsidR="00AC0F2C" w:rsidRDefault="00AC0F2C">
      <w:pPr>
        <w:pStyle w:val="ConsPlusTitle"/>
        <w:jc w:val="center"/>
      </w:pPr>
      <w:r>
        <w:t>МИНИСТЕРСТВО ТРУДА И СОЦИАЛЬНОГО РАЗВИТИЯ</w:t>
      </w:r>
    </w:p>
    <w:p w:rsidR="00AC0F2C" w:rsidRDefault="00AC0F2C">
      <w:pPr>
        <w:pStyle w:val="ConsPlusTitle"/>
        <w:jc w:val="center"/>
      </w:pPr>
      <w:r>
        <w:t>РОССИЙСКОЙ ФЕДЕРАЦИИ</w:t>
      </w:r>
    </w:p>
    <w:p w:rsidR="00AC0F2C" w:rsidRDefault="00AC0F2C">
      <w:pPr>
        <w:pStyle w:val="ConsPlusTitle"/>
        <w:jc w:val="center"/>
      </w:pPr>
    </w:p>
    <w:p w:rsidR="00AC0F2C" w:rsidRDefault="00AC0F2C">
      <w:pPr>
        <w:pStyle w:val="ConsPlusTitle"/>
        <w:jc w:val="center"/>
      </w:pPr>
      <w:r>
        <w:t>ПОСТАНОВЛЕНИЕ</w:t>
      </w:r>
    </w:p>
    <w:p w:rsidR="00AC0F2C" w:rsidRDefault="00AC0F2C">
      <w:pPr>
        <w:pStyle w:val="ConsPlusTitle"/>
        <w:jc w:val="center"/>
      </w:pPr>
      <w:r>
        <w:t>от 7 апреля 1999 г. N 7</w:t>
      </w:r>
    </w:p>
    <w:p w:rsidR="00AC0F2C" w:rsidRDefault="00AC0F2C">
      <w:pPr>
        <w:pStyle w:val="ConsPlusTitle"/>
        <w:jc w:val="center"/>
      </w:pPr>
    </w:p>
    <w:p w:rsidR="00AC0F2C" w:rsidRDefault="00AC0F2C">
      <w:pPr>
        <w:pStyle w:val="ConsPlusTitle"/>
        <w:jc w:val="center"/>
      </w:pPr>
      <w:r>
        <w:t>ОБ УТВЕРЖДЕНИИ НОРМ ПРЕДЕЛЬНО ДОПУСТИМЫХ</w:t>
      </w:r>
    </w:p>
    <w:p w:rsidR="00AC0F2C" w:rsidRDefault="00AC0F2C">
      <w:pPr>
        <w:pStyle w:val="ConsPlusTitle"/>
        <w:jc w:val="center"/>
      </w:pPr>
      <w:r>
        <w:t>НАГРУЗОК ДЛЯ ЛИЦ МОЛОЖЕ ВОСЕМНАДЦАТИ ЛЕТ ПРИ ПОДЪЕМЕ</w:t>
      </w:r>
    </w:p>
    <w:p w:rsidR="00AC0F2C" w:rsidRDefault="00AC0F2C">
      <w:pPr>
        <w:pStyle w:val="ConsPlusTitle"/>
        <w:jc w:val="center"/>
      </w:pPr>
      <w:r>
        <w:t>И ПЕРЕМЕЩЕНИИ ТЯЖЕСТЕЙ ВРУЧНУЮ</w:t>
      </w:r>
    </w:p>
    <w:p w:rsidR="00AC0F2C" w:rsidRDefault="00AC0F2C">
      <w:pPr>
        <w:pStyle w:val="ConsPlusNormal"/>
      </w:pPr>
    </w:p>
    <w:p w:rsidR="00AC0F2C" w:rsidRDefault="00AC0F2C">
      <w:pPr>
        <w:pStyle w:val="ConsPlusNormal"/>
        <w:ind w:firstLine="540"/>
        <w:jc w:val="both"/>
      </w:pPr>
      <w:r>
        <w:t>Министерство труда и социального развития Российской Федерации постановляет:</w:t>
      </w:r>
    </w:p>
    <w:p w:rsidR="00AC0F2C" w:rsidRDefault="00AC0F2C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3">
        <w:r>
          <w:rPr>
            <w:color w:val="0000FF"/>
          </w:rPr>
          <w:t>Нормы</w:t>
        </w:r>
      </w:hyperlink>
      <w:r>
        <w:t xml:space="preserve"> предельно допустимых нагрузок для лиц моложе восемнадцати лет при подъеме и перемещении тяжестей вручную согласно приложению.</w:t>
      </w:r>
    </w:p>
    <w:p w:rsidR="00AC0F2C" w:rsidRDefault="00AC0F2C">
      <w:pPr>
        <w:pStyle w:val="ConsPlusNormal"/>
      </w:pPr>
    </w:p>
    <w:p w:rsidR="00AC0F2C" w:rsidRDefault="00AC0F2C">
      <w:pPr>
        <w:pStyle w:val="ConsPlusNormal"/>
        <w:jc w:val="right"/>
      </w:pPr>
      <w:r>
        <w:t>Министр труда</w:t>
      </w:r>
    </w:p>
    <w:p w:rsidR="00AC0F2C" w:rsidRDefault="00AC0F2C">
      <w:pPr>
        <w:pStyle w:val="ConsPlusNormal"/>
        <w:jc w:val="right"/>
      </w:pPr>
      <w:r>
        <w:t>и социального развития</w:t>
      </w:r>
    </w:p>
    <w:p w:rsidR="00AC0F2C" w:rsidRDefault="00AC0F2C">
      <w:pPr>
        <w:pStyle w:val="ConsPlusNormal"/>
        <w:jc w:val="right"/>
      </w:pPr>
      <w:r>
        <w:t>Российской Федерации</w:t>
      </w:r>
    </w:p>
    <w:p w:rsidR="00AC0F2C" w:rsidRDefault="00AC0F2C">
      <w:pPr>
        <w:pStyle w:val="ConsPlusNormal"/>
        <w:jc w:val="right"/>
      </w:pPr>
      <w:r>
        <w:t>С.КАЛАШНИКОВ</w:t>
      </w:r>
    </w:p>
    <w:p w:rsidR="00AC0F2C" w:rsidRDefault="00AC0F2C">
      <w:pPr>
        <w:pStyle w:val="ConsPlusNormal"/>
      </w:pPr>
    </w:p>
    <w:p w:rsidR="00AC0F2C" w:rsidRDefault="00AC0F2C">
      <w:pPr>
        <w:pStyle w:val="ConsPlusNormal"/>
      </w:pPr>
    </w:p>
    <w:p w:rsidR="00AC0F2C" w:rsidRDefault="00AC0F2C">
      <w:pPr>
        <w:pStyle w:val="ConsPlusNormal"/>
      </w:pPr>
    </w:p>
    <w:p w:rsidR="00AC0F2C" w:rsidRDefault="00AC0F2C">
      <w:pPr>
        <w:pStyle w:val="ConsPlusNormal"/>
      </w:pPr>
    </w:p>
    <w:p w:rsidR="00AC0F2C" w:rsidRDefault="00AC0F2C">
      <w:pPr>
        <w:pStyle w:val="ConsPlusNormal"/>
      </w:pPr>
    </w:p>
    <w:p w:rsidR="00AC0F2C" w:rsidRDefault="00AC0F2C">
      <w:pPr>
        <w:pStyle w:val="ConsPlusNormal"/>
        <w:jc w:val="right"/>
        <w:outlineLvl w:val="0"/>
      </w:pPr>
      <w:r>
        <w:t>Приложение</w:t>
      </w:r>
    </w:p>
    <w:p w:rsidR="00AC0F2C" w:rsidRDefault="00AC0F2C">
      <w:pPr>
        <w:pStyle w:val="ConsPlusNormal"/>
        <w:jc w:val="right"/>
      </w:pPr>
      <w:r>
        <w:t>к Постановлению</w:t>
      </w:r>
    </w:p>
    <w:p w:rsidR="00AC0F2C" w:rsidRDefault="00AC0F2C">
      <w:pPr>
        <w:pStyle w:val="ConsPlusNormal"/>
        <w:jc w:val="right"/>
      </w:pPr>
      <w:r>
        <w:t>Министерства труда</w:t>
      </w:r>
    </w:p>
    <w:p w:rsidR="00AC0F2C" w:rsidRDefault="00AC0F2C">
      <w:pPr>
        <w:pStyle w:val="ConsPlusNormal"/>
        <w:jc w:val="right"/>
      </w:pPr>
      <w:r>
        <w:t>и социального развития</w:t>
      </w:r>
    </w:p>
    <w:p w:rsidR="00AC0F2C" w:rsidRDefault="00AC0F2C">
      <w:pPr>
        <w:pStyle w:val="ConsPlusNormal"/>
        <w:jc w:val="right"/>
      </w:pPr>
      <w:r>
        <w:t>Российской Федерации</w:t>
      </w:r>
    </w:p>
    <w:p w:rsidR="00AC0F2C" w:rsidRDefault="00AC0F2C">
      <w:pPr>
        <w:pStyle w:val="ConsPlusNormal"/>
        <w:jc w:val="right"/>
      </w:pPr>
      <w:r>
        <w:t>от 7 апреля 1999 г. N 7</w:t>
      </w:r>
    </w:p>
    <w:p w:rsidR="00AC0F2C" w:rsidRDefault="00AC0F2C">
      <w:pPr>
        <w:pStyle w:val="ConsPlusNormal"/>
      </w:pPr>
    </w:p>
    <w:p w:rsidR="00AC0F2C" w:rsidRDefault="00AC0F2C">
      <w:pPr>
        <w:pStyle w:val="ConsPlusNormal"/>
        <w:jc w:val="center"/>
      </w:pPr>
      <w:bookmarkStart w:id="0" w:name="P33"/>
      <w:bookmarkEnd w:id="0"/>
      <w:r>
        <w:t>НОРМЫ ПРЕДЕЛЬНО ДОПУСТИМЫХ НАГРУЗОК</w:t>
      </w:r>
    </w:p>
    <w:p w:rsidR="00AC0F2C" w:rsidRDefault="00AC0F2C">
      <w:pPr>
        <w:pStyle w:val="ConsPlusNormal"/>
        <w:jc w:val="center"/>
      </w:pPr>
      <w:r>
        <w:t>ДЛЯ ЛИЦ МОЛОЖЕ ВОСЕМНАДЦАТИ ЛЕТ ПРИ ПОДЪЕМЕ</w:t>
      </w:r>
    </w:p>
    <w:p w:rsidR="00AC0F2C" w:rsidRDefault="00AC0F2C">
      <w:pPr>
        <w:pStyle w:val="ConsPlusNormal"/>
        <w:jc w:val="center"/>
      </w:pPr>
      <w:r>
        <w:t>И ПЕРЕМЕЩЕНИИ ТЯЖЕСТЕЙ ВРУЧНУЮ</w:t>
      </w:r>
    </w:p>
    <w:p w:rsidR="00AC0F2C" w:rsidRDefault="00AC0F2C">
      <w:pPr>
        <w:pStyle w:val="ConsPlusNormal"/>
      </w:pPr>
    </w:p>
    <w:p w:rsidR="00AC0F2C" w:rsidRDefault="00AC0F2C">
      <w:pPr>
        <w:pStyle w:val="ConsPlusCell"/>
        <w:jc w:val="both"/>
      </w:pPr>
      <w:r>
        <w:t>┌───────────────┬───────────────────────────────────────────────────────┐</w:t>
      </w:r>
    </w:p>
    <w:p w:rsidR="00AC0F2C" w:rsidRDefault="00AC0F2C">
      <w:pPr>
        <w:pStyle w:val="ConsPlusCell"/>
        <w:jc w:val="both"/>
      </w:pPr>
      <w:r>
        <w:t xml:space="preserve">│Характер </w:t>
      </w:r>
      <w:proofErr w:type="spellStart"/>
      <w:r>
        <w:t>рабо</w:t>
      </w:r>
      <w:proofErr w:type="spellEnd"/>
      <w:r>
        <w:t>- │         Предельно допустимая масса груза в кг         │</w:t>
      </w:r>
    </w:p>
    <w:p w:rsidR="00AC0F2C" w:rsidRDefault="00AC0F2C">
      <w:pPr>
        <w:pStyle w:val="ConsPlusCell"/>
        <w:jc w:val="both"/>
      </w:pPr>
      <w:r>
        <w:t>│ты, показатели ├───────────────────────────┬───────────────────────────┤</w:t>
      </w:r>
    </w:p>
    <w:p w:rsidR="00AC0F2C" w:rsidRDefault="00AC0F2C">
      <w:pPr>
        <w:pStyle w:val="ConsPlusCell"/>
        <w:jc w:val="both"/>
      </w:pPr>
      <w:r>
        <w:t xml:space="preserve">│тяжести </w:t>
      </w:r>
      <w:proofErr w:type="gramStart"/>
      <w:r>
        <w:t>труда  │</w:t>
      </w:r>
      <w:proofErr w:type="gramEnd"/>
      <w:r>
        <w:t xml:space="preserve">           Юноши           │          Девушки          │</w:t>
      </w:r>
    </w:p>
    <w:p w:rsidR="00AC0F2C" w:rsidRDefault="00AC0F2C">
      <w:pPr>
        <w:pStyle w:val="ConsPlusCell"/>
        <w:jc w:val="both"/>
      </w:pPr>
      <w:r>
        <w:t>│               ├──────┬──────┬──────┬──────┼──────┬──────┬──────┬──────┤</w:t>
      </w:r>
    </w:p>
    <w:p w:rsidR="00AC0F2C" w:rsidRDefault="00AC0F2C">
      <w:pPr>
        <w:pStyle w:val="ConsPlusCell"/>
        <w:jc w:val="both"/>
      </w:pPr>
      <w:r>
        <w:t>│               │14 лет│15 лет│16 лет│17 лет│14 лет│15 лет│16 лет│17 лет│</w:t>
      </w:r>
    </w:p>
    <w:p w:rsidR="00AC0F2C" w:rsidRDefault="00AC0F2C">
      <w:pPr>
        <w:pStyle w:val="ConsPlusCell"/>
        <w:jc w:val="both"/>
      </w:pPr>
      <w:r>
        <w:t>├───────────────┼──────┼──────┼──────┼──────┼──────┼──────┼──────┼──────┤</w:t>
      </w:r>
    </w:p>
    <w:p w:rsidR="00AC0F2C" w:rsidRDefault="00AC0F2C">
      <w:pPr>
        <w:pStyle w:val="ConsPlusCell"/>
        <w:jc w:val="both"/>
      </w:pPr>
      <w:r>
        <w:t>│Подъем и пере- │      │      │      │      │      │      │      │      │</w:t>
      </w:r>
    </w:p>
    <w:p w:rsidR="00AC0F2C" w:rsidRDefault="00AC0F2C">
      <w:pPr>
        <w:pStyle w:val="ConsPlusCell"/>
        <w:jc w:val="both"/>
      </w:pPr>
      <w:r>
        <w:t>│</w:t>
      </w:r>
      <w:proofErr w:type="spellStart"/>
      <w:r>
        <w:t>мещение</w:t>
      </w:r>
      <w:proofErr w:type="spellEnd"/>
      <w:r>
        <w:t xml:space="preserve"> </w:t>
      </w:r>
      <w:proofErr w:type="spellStart"/>
      <w:r>
        <w:t>вруч</w:t>
      </w:r>
      <w:proofErr w:type="spellEnd"/>
      <w:proofErr w:type="gramStart"/>
      <w:r>
        <w:t>-  │</w:t>
      </w:r>
      <w:proofErr w:type="gramEnd"/>
      <w:r>
        <w:t xml:space="preserve">      │      │      │      │      │      │      │      │</w:t>
      </w:r>
    </w:p>
    <w:p w:rsidR="00AC0F2C" w:rsidRDefault="00AC0F2C">
      <w:pPr>
        <w:pStyle w:val="ConsPlusCell"/>
        <w:jc w:val="both"/>
      </w:pPr>
      <w:r>
        <w:t>│</w:t>
      </w:r>
      <w:proofErr w:type="spellStart"/>
      <w:r>
        <w:t>ную</w:t>
      </w:r>
      <w:proofErr w:type="spellEnd"/>
      <w:r>
        <w:t xml:space="preserve"> груза по</w:t>
      </w:r>
      <w:proofErr w:type="gramStart"/>
      <w:r>
        <w:t>-  │</w:t>
      </w:r>
      <w:proofErr w:type="gramEnd"/>
      <w:r>
        <w:t xml:space="preserve">      │      │      │      │      │      │      │      │</w:t>
      </w:r>
    </w:p>
    <w:p w:rsidR="00AC0F2C" w:rsidRDefault="00AC0F2C">
      <w:pPr>
        <w:pStyle w:val="ConsPlusCell"/>
        <w:jc w:val="both"/>
      </w:pPr>
      <w:r>
        <w:t>│</w:t>
      </w:r>
      <w:proofErr w:type="spellStart"/>
      <w:r>
        <w:t>стоянно</w:t>
      </w:r>
      <w:proofErr w:type="spellEnd"/>
      <w:r>
        <w:t xml:space="preserve"> в те</w:t>
      </w:r>
      <w:proofErr w:type="gramStart"/>
      <w:r>
        <w:t>-  │</w:t>
      </w:r>
      <w:proofErr w:type="gramEnd"/>
      <w:r>
        <w:t xml:space="preserve">      │      │      │      │      │      │      │      │</w:t>
      </w:r>
    </w:p>
    <w:p w:rsidR="00AC0F2C" w:rsidRDefault="00AC0F2C">
      <w:pPr>
        <w:pStyle w:val="ConsPlusCell"/>
        <w:jc w:val="both"/>
      </w:pPr>
      <w:r>
        <w:t>│</w:t>
      </w:r>
      <w:proofErr w:type="spellStart"/>
      <w:r>
        <w:t>чение</w:t>
      </w:r>
      <w:proofErr w:type="spellEnd"/>
      <w:r>
        <w:t xml:space="preserve"> </w:t>
      </w:r>
      <w:proofErr w:type="gramStart"/>
      <w:r>
        <w:t>рабочей  │</w:t>
      </w:r>
      <w:proofErr w:type="gramEnd"/>
      <w:r>
        <w:t xml:space="preserve">      │      │      │      │      │      │      │      │</w:t>
      </w:r>
    </w:p>
    <w:p w:rsidR="00AC0F2C" w:rsidRDefault="00AC0F2C">
      <w:pPr>
        <w:pStyle w:val="ConsPlusCell"/>
        <w:jc w:val="both"/>
      </w:pPr>
      <w:r>
        <w:t xml:space="preserve">│смены          </w:t>
      </w:r>
      <w:proofErr w:type="gramStart"/>
      <w:r>
        <w:t>│  3</w:t>
      </w:r>
      <w:proofErr w:type="gramEnd"/>
      <w:r>
        <w:t xml:space="preserve">   │  3   │   4  │  4   │  2   │  2   │  3   │  3   │</w:t>
      </w:r>
    </w:p>
    <w:p w:rsidR="00AC0F2C" w:rsidRDefault="00AC0F2C">
      <w:pPr>
        <w:pStyle w:val="ConsPlusCell"/>
        <w:jc w:val="both"/>
      </w:pPr>
      <w:r>
        <w:t>├───────────────┼──────┼──────┼──────┼──────┼──────┼──────┼──────┼──────┤</w:t>
      </w:r>
    </w:p>
    <w:p w:rsidR="00AC0F2C" w:rsidRDefault="00AC0F2C">
      <w:pPr>
        <w:pStyle w:val="ConsPlusCell"/>
        <w:jc w:val="both"/>
      </w:pPr>
      <w:r>
        <w:t>│Подъем и пере- │      │      │      │      │      │      │      │      │</w:t>
      </w:r>
    </w:p>
    <w:p w:rsidR="00AC0F2C" w:rsidRDefault="00AC0F2C">
      <w:pPr>
        <w:pStyle w:val="ConsPlusCell"/>
        <w:jc w:val="both"/>
      </w:pPr>
      <w:r>
        <w:t>│</w:t>
      </w:r>
      <w:proofErr w:type="spellStart"/>
      <w:r>
        <w:t>мещение</w:t>
      </w:r>
      <w:proofErr w:type="spellEnd"/>
      <w:r>
        <w:t xml:space="preserve"> </w:t>
      </w:r>
      <w:proofErr w:type="gramStart"/>
      <w:r>
        <w:t>груза  │</w:t>
      </w:r>
      <w:proofErr w:type="gramEnd"/>
      <w:r>
        <w:t xml:space="preserve">      │      │      │      │      │      │      │      │</w:t>
      </w:r>
    </w:p>
    <w:p w:rsidR="00AC0F2C" w:rsidRDefault="00AC0F2C">
      <w:pPr>
        <w:pStyle w:val="ConsPlusCell"/>
        <w:jc w:val="both"/>
      </w:pPr>
      <w:r>
        <w:lastRenderedPageBreak/>
        <w:t>│вручную        │      │      │      │      │      │      │      │      │</w:t>
      </w:r>
    </w:p>
    <w:p w:rsidR="00AC0F2C" w:rsidRDefault="00AC0F2C">
      <w:pPr>
        <w:pStyle w:val="ConsPlusCell"/>
        <w:jc w:val="both"/>
      </w:pPr>
      <w:r>
        <w:t>│в течение не   │      │      │      │      │      │      │      │      │</w:t>
      </w:r>
    </w:p>
    <w:p w:rsidR="00AC0F2C" w:rsidRDefault="00AC0F2C">
      <w:pPr>
        <w:pStyle w:val="ConsPlusCell"/>
        <w:jc w:val="both"/>
      </w:pPr>
      <w:r>
        <w:t xml:space="preserve">│более 1/3 </w:t>
      </w:r>
      <w:proofErr w:type="spellStart"/>
      <w:r>
        <w:t>ра</w:t>
      </w:r>
      <w:proofErr w:type="spellEnd"/>
      <w:proofErr w:type="gramStart"/>
      <w:r>
        <w:t>-  │</w:t>
      </w:r>
      <w:proofErr w:type="gramEnd"/>
      <w:r>
        <w:t xml:space="preserve">      │      │      │      │      │      │      │      │</w:t>
      </w:r>
    </w:p>
    <w:p w:rsidR="00AC0F2C" w:rsidRDefault="00AC0F2C">
      <w:pPr>
        <w:pStyle w:val="ConsPlusCell"/>
        <w:jc w:val="both"/>
      </w:pPr>
      <w:r>
        <w:t>│</w:t>
      </w:r>
      <w:proofErr w:type="spellStart"/>
      <w:r>
        <w:t>бочей</w:t>
      </w:r>
      <w:proofErr w:type="spellEnd"/>
      <w:r>
        <w:t xml:space="preserve"> </w:t>
      </w:r>
      <w:proofErr w:type="gramStart"/>
      <w:r>
        <w:t xml:space="preserve">смены:   </w:t>
      </w:r>
      <w:proofErr w:type="gramEnd"/>
      <w:r>
        <w:t>│      │      │      │      │      │      │      │      │</w:t>
      </w:r>
    </w:p>
    <w:p w:rsidR="00AC0F2C" w:rsidRDefault="00AC0F2C">
      <w:pPr>
        <w:pStyle w:val="ConsPlusCell"/>
        <w:jc w:val="both"/>
      </w:pPr>
      <w:r>
        <w:t>│- постоянно    │      │      │      │      │      │      │      │      │</w:t>
      </w:r>
    </w:p>
    <w:p w:rsidR="00AC0F2C" w:rsidRDefault="00AC0F2C">
      <w:pPr>
        <w:pStyle w:val="ConsPlusCell"/>
        <w:jc w:val="both"/>
      </w:pPr>
      <w:proofErr w:type="gramStart"/>
      <w:r>
        <w:t>│(</w:t>
      </w:r>
      <w:proofErr w:type="gramEnd"/>
      <w:r>
        <w:t>более 2-х раз │      │      │      │      │      │      │      │      │</w:t>
      </w:r>
    </w:p>
    <w:p w:rsidR="00AC0F2C" w:rsidRDefault="00AC0F2C">
      <w:pPr>
        <w:pStyle w:val="ConsPlusCell"/>
        <w:jc w:val="both"/>
      </w:pPr>
      <w:r>
        <w:t xml:space="preserve">│в </w:t>
      </w:r>
      <w:proofErr w:type="gramStart"/>
      <w:r>
        <w:t xml:space="preserve">час)   </w:t>
      </w:r>
      <w:proofErr w:type="gramEnd"/>
      <w:r>
        <w:t xml:space="preserve">      │   6  │   7  │  11  │  13  │  3   │  4   │  5   │  6   │</w:t>
      </w:r>
    </w:p>
    <w:p w:rsidR="00AC0F2C" w:rsidRDefault="00AC0F2C">
      <w:pPr>
        <w:pStyle w:val="ConsPlusCell"/>
        <w:jc w:val="both"/>
      </w:pPr>
      <w:r>
        <w:t xml:space="preserve">│- при </w:t>
      </w:r>
      <w:proofErr w:type="spellStart"/>
      <w:r>
        <w:t>чередо</w:t>
      </w:r>
      <w:proofErr w:type="spellEnd"/>
      <w:proofErr w:type="gramStart"/>
      <w:r>
        <w:t>-  │</w:t>
      </w:r>
      <w:proofErr w:type="gramEnd"/>
      <w:r>
        <w:t xml:space="preserve">      │      │      │      │      │      │      │      │</w:t>
      </w:r>
    </w:p>
    <w:p w:rsidR="00AC0F2C" w:rsidRDefault="00AC0F2C">
      <w:pPr>
        <w:pStyle w:val="ConsPlusCell"/>
        <w:jc w:val="both"/>
      </w:pPr>
      <w:r>
        <w:t>│</w:t>
      </w:r>
      <w:proofErr w:type="spellStart"/>
      <w:r>
        <w:t>вании</w:t>
      </w:r>
      <w:proofErr w:type="spellEnd"/>
      <w:r>
        <w:t xml:space="preserve"> с другой │      │      │      │      │      │      │      │      │</w:t>
      </w:r>
    </w:p>
    <w:p w:rsidR="00AC0F2C" w:rsidRDefault="00AC0F2C">
      <w:pPr>
        <w:pStyle w:val="ConsPlusCell"/>
        <w:jc w:val="both"/>
      </w:pPr>
      <w:r>
        <w:t>│работой (до    │      │      │      │      │      │      │      │      │</w:t>
      </w:r>
    </w:p>
    <w:p w:rsidR="00AC0F2C" w:rsidRDefault="00AC0F2C">
      <w:pPr>
        <w:pStyle w:val="ConsPlusCell"/>
        <w:jc w:val="both"/>
      </w:pPr>
      <w:r>
        <w:t xml:space="preserve">│2-х раз в час) </w:t>
      </w:r>
      <w:proofErr w:type="gramStart"/>
      <w:r>
        <w:t>│  12</w:t>
      </w:r>
      <w:proofErr w:type="gramEnd"/>
      <w:r>
        <w:t xml:space="preserve">  │  15  │  20  │  24  │  4   │  5   │  7   │  8   │</w:t>
      </w:r>
    </w:p>
    <w:p w:rsidR="00AC0F2C" w:rsidRDefault="00AC0F2C">
      <w:pPr>
        <w:pStyle w:val="ConsPlusCell"/>
        <w:jc w:val="both"/>
      </w:pPr>
      <w:r>
        <w:t>├───────────────┼──────┼──────┼──────┼──────┼──────┼──────┼──────┼──────┤</w:t>
      </w:r>
    </w:p>
    <w:p w:rsidR="00AC0F2C" w:rsidRDefault="00AC0F2C">
      <w:pPr>
        <w:pStyle w:val="ConsPlusCell"/>
        <w:jc w:val="both"/>
      </w:pPr>
      <w:r>
        <w:t>│Суммарная масса│      │      │      │      │      │      │      │      │</w:t>
      </w:r>
    </w:p>
    <w:p w:rsidR="00AC0F2C" w:rsidRDefault="00AC0F2C">
      <w:pPr>
        <w:pStyle w:val="ConsPlusCell"/>
        <w:jc w:val="both"/>
      </w:pPr>
      <w:r>
        <w:t xml:space="preserve">│груза, </w:t>
      </w:r>
      <w:proofErr w:type="spellStart"/>
      <w:r>
        <w:t>переме</w:t>
      </w:r>
      <w:proofErr w:type="spellEnd"/>
      <w:r>
        <w:t>- │      │      │      │      │      │      │      │      │</w:t>
      </w:r>
    </w:p>
    <w:p w:rsidR="00AC0F2C" w:rsidRDefault="00AC0F2C">
      <w:pPr>
        <w:pStyle w:val="ConsPlusCell"/>
        <w:jc w:val="both"/>
      </w:pPr>
      <w:r>
        <w:t>│</w:t>
      </w:r>
      <w:proofErr w:type="spellStart"/>
      <w:r>
        <w:t>щаемого</w:t>
      </w:r>
      <w:proofErr w:type="spellEnd"/>
      <w:r>
        <w:t xml:space="preserve"> в </w:t>
      </w:r>
      <w:proofErr w:type="spellStart"/>
      <w:r>
        <w:t>тече</w:t>
      </w:r>
      <w:proofErr w:type="spellEnd"/>
      <w:r>
        <w:t>-│      │      │      │      │      │      │      │      │</w:t>
      </w:r>
    </w:p>
    <w:p w:rsidR="00AC0F2C" w:rsidRDefault="00AC0F2C">
      <w:pPr>
        <w:pStyle w:val="ConsPlusCell"/>
        <w:jc w:val="both"/>
      </w:pPr>
      <w:r>
        <w:t>│</w:t>
      </w:r>
      <w:proofErr w:type="spellStart"/>
      <w:r>
        <w:t>ние</w:t>
      </w:r>
      <w:proofErr w:type="spellEnd"/>
      <w:r>
        <w:t xml:space="preserve"> </w:t>
      </w:r>
      <w:proofErr w:type="gramStart"/>
      <w:r>
        <w:t xml:space="preserve">смены:   </w:t>
      </w:r>
      <w:proofErr w:type="gramEnd"/>
      <w:r>
        <w:t xml:space="preserve">  │      │      │      │      │      │      │      │      │</w:t>
      </w:r>
    </w:p>
    <w:p w:rsidR="00AC0F2C" w:rsidRDefault="00AC0F2C">
      <w:pPr>
        <w:pStyle w:val="ConsPlusCell"/>
        <w:jc w:val="both"/>
      </w:pPr>
      <w:r>
        <w:t xml:space="preserve">│- подъем с </w:t>
      </w:r>
      <w:proofErr w:type="spellStart"/>
      <w:r>
        <w:t>ра</w:t>
      </w:r>
      <w:proofErr w:type="spellEnd"/>
      <w:r>
        <w:t>- │      │      │      │      │      │      │      │      │</w:t>
      </w:r>
    </w:p>
    <w:p w:rsidR="00AC0F2C" w:rsidRDefault="00AC0F2C">
      <w:pPr>
        <w:pStyle w:val="ConsPlusCell"/>
        <w:jc w:val="both"/>
      </w:pPr>
      <w:r>
        <w:t>│</w:t>
      </w:r>
      <w:proofErr w:type="spellStart"/>
      <w:r>
        <w:t>бочей</w:t>
      </w:r>
      <w:proofErr w:type="spellEnd"/>
      <w:r>
        <w:t xml:space="preserve"> поверх</w:t>
      </w:r>
      <w:proofErr w:type="gramStart"/>
      <w:r>
        <w:t>-  │</w:t>
      </w:r>
      <w:proofErr w:type="gramEnd"/>
      <w:r>
        <w:t xml:space="preserve">      │      │      │      │      │      │      │      │</w:t>
      </w:r>
    </w:p>
    <w:p w:rsidR="00AC0F2C" w:rsidRDefault="00AC0F2C">
      <w:pPr>
        <w:pStyle w:val="ConsPlusCell"/>
        <w:jc w:val="both"/>
      </w:pPr>
      <w:r>
        <w:t>│</w:t>
      </w:r>
      <w:proofErr w:type="spellStart"/>
      <w:r>
        <w:t>ности</w:t>
      </w:r>
      <w:proofErr w:type="spellEnd"/>
      <w:r>
        <w:t xml:space="preserve">          │ </w:t>
      </w:r>
      <w:proofErr w:type="gramStart"/>
      <w:r>
        <w:t>400  │</w:t>
      </w:r>
      <w:proofErr w:type="gramEnd"/>
      <w:r>
        <w:t xml:space="preserve">  500 │ 1000 │ 1500 │  180 │  200 │  400 │  500 │</w:t>
      </w:r>
    </w:p>
    <w:p w:rsidR="00AC0F2C" w:rsidRDefault="00AC0F2C">
      <w:pPr>
        <w:pStyle w:val="ConsPlusCell"/>
        <w:jc w:val="both"/>
      </w:pPr>
      <w:r>
        <w:t xml:space="preserve">│- подъем с пола│ </w:t>
      </w:r>
      <w:proofErr w:type="gramStart"/>
      <w:r>
        <w:t>200  │</w:t>
      </w:r>
      <w:proofErr w:type="gramEnd"/>
      <w:r>
        <w:t xml:space="preserve">  250 │  500 │  700 │   90 │  100 │  200 │  250 │</w:t>
      </w:r>
    </w:p>
    <w:p w:rsidR="00AC0F2C" w:rsidRDefault="00AC0F2C">
      <w:pPr>
        <w:pStyle w:val="ConsPlusCell"/>
        <w:jc w:val="both"/>
      </w:pPr>
      <w:r>
        <w:t>└───────────────┴──────┴──────┴──────┴──────┴──────┴──────┴──────┴──────┘</w:t>
      </w:r>
    </w:p>
    <w:p w:rsidR="00AC0F2C" w:rsidRDefault="00AC0F2C">
      <w:pPr>
        <w:pStyle w:val="ConsPlusNormal"/>
      </w:pPr>
    </w:p>
    <w:p w:rsidR="00AC0F2C" w:rsidRDefault="00AC0F2C">
      <w:pPr>
        <w:pStyle w:val="ConsPlusNormal"/>
        <w:ind w:firstLine="540"/>
        <w:jc w:val="both"/>
      </w:pPr>
      <w:r>
        <w:t>Примечания. 1. Подъем и перемещение тяжестей в пределах указанных норм допускаются, если это непосредственно связано с выполняемой постоянной профессиональной работой.</w:t>
      </w:r>
    </w:p>
    <w:p w:rsidR="00AC0F2C" w:rsidRDefault="00AC0F2C">
      <w:pPr>
        <w:pStyle w:val="ConsPlusNormal"/>
        <w:spacing w:before="220"/>
        <w:ind w:firstLine="540"/>
        <w:jc w:val="both"/>
      </w:pPr>
      <w:r>
        <w:t>2. В массу поднимаемого и перемещаемого груза включается масса тары и упаковки.</w:t>
      </w:r>
    </w:p>
    <w:p w:rsidR="00AC0F2C" w:rsidRDefault="00AC0F2C">
      <w:pPr>
        <w:pStyle w:val="ConsPlusNormal"/>
        <w:spacing w:before="220"/>
        <w:ind w:firstLine="540"/>
        <w:jc w:val="both"/>
      </w:pPr>
      <w:r>
        <w:t>3. При перемещении грузов на тележках или в контейнерах прилагаемое усилие не должно превышать:</w:t>
      </w:r>
    </w:p>
    <w:p w:rsidR="00AC0F2C" w:rsidRDefault="00AC0F2C">
      <w:pPr>
        <w:pStyle w:val="ConsPlusNormal"/>
        <w:spacing w:before="220"/>
        <w:ind w:firstLine="540"/>
        <w:jc w:val="both"/>
      </w:pPr>
      <w:r>
        <w:t>для юношей 14 лет - 12 кг, 15 лет - 15 кг, 16 лет - 20 кг, 17 лет - 24 кг;</w:t>
      </w:r>
    </w:p>
    <w:p w:rsidR="00AC0F2C" w:rsidRDefault="00AC0F2C">
      <w:pPr>
        <w:pStyle w:val="ConsPlusNormal"/>
        <w:spacing w:before="220"/>
        <w:ind w:firstLine="540"/>
        <w:jc w:val="both"/>
      </w:pPr>
      <w:r>
        <w:t>для девушек 14 лет - 4 кг, 15 лет - 5 кг, 16 лет - 7 кг, 17 лет - 8 кг.</w:t>
      </w:r>
    </w:p>
    <w:p w:rsidR="00AC0F2C" w:rsidRDefault="00AC0F2C">
      <w:pPr>
        <w:pStyle w:val="ConsPlusNormal"/>
      </w:pPr>
    </w:p>
    <w:p w:rsidR="00AC0F2C" w:rsidRDefault="00AC0F2C">
      <w:pPr>
        <w:pStyle w:val="ConsPlusNormal"/>
      </w:pPr>
    </w:p>
    <w:p w:rsidR="00AC0F2C" w:rsidRDefault="00AC0F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EC7" w:rsidRDefault="00DB4EC7">
      <w:bookmarkStart w:id="1" w:name="_GoBack"/>
      <w:bookmarkEnd w:id="1"/>
    </w:p>
    <w:sectPr w:rsidR="00DB4EC7" w:rsidSect="0000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2C"/>
    <w:rsid w:val="004D7D26"/>
    <w:rsid w:val="008B1FA4"/>
    <w:rsid w:val="00AC0F2C"/>
    <w:rsid w:val="00B50D12"/>
    <w:rsid w:val="00D348C5"/>
    <w:rsid w:val="00D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14641-4885-4F5A-8F02-F04C4E86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F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0F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C0F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C0F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</cp:revision>
  <dcterms:created xsi:type="dcterms:W3CDTF">2023-01-30T01:37:00Z</dcterms:created>
  <dcterms:modified xsi:type="dcterms:W3CDTF">2023-01-30T01:39:00Z</dcterms:modified>
</cp:coreProperties>
</file>